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17D" w:rsidRDefault="007B4D11" w:rsidP="00CD127D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7"/>
          <w:szCs w:val="27"/>
          <w:lang w:eastAsia="sl-SI"/>
        </w:rPr>
      </w:pPr>
      <w:r>
        <w:rPr>
          <w:rFonts w:eastAsia="Times New Roman" w:cstheme="minorHAnsi"/>
          <w:b/>
          <w:bCs/>
          <w:sz w:val="27"/>
          <w:szCs w:val="27"/>
          <w:lang w:eastAsia="sl-SI"/>
        </w:rPr>
        <w:t xml:space="preserve">Priloga 2: </w:t>
      </w:r>
      <w:r w:rsidR="0045417D">
        <w:rPr>
          <w:rFonts w:eastAsia="Times New Roman" w:cstheme="minorHAnsi"/>
          <w:b/>
          <w:bCs/>
          <w:sz w:val="27"/>
          <w:szCs w:val="27"/>
          <w:lang w:eastAsia="sl-SI"/>
        </w:rPr>
        <w:t>Garancijski roki</w:t>
      </w:r>
      <w:r w:rsidR="000239F3">
        <w:rPr>
          <w:rFonts w:eastAsia="Times New Roman" w:cstheme="minorHAnsi"/>
          <w:b/>
          <w:bCs/>
          <w:sz w:val="27"/>
          <w:szCs w:val="27"/>
          <w:lang w:eastAsia="sl-SI"/>
        </w:rPr>
        <w:t xml:space="preserve">, </w:t>
      </w:r>
      <w:r w:rsidR="0045417D">
        <w:rPr>
          <w:rFonts w:eastAsia="Times New Roman" w:cstheme="minorHAnsi"/>
          <w:b/>
          <w:bCs/>
          <w:sz w:val="27"/>
          <w:szCs w:val="27"/>
          <w:lang w:eastAsia="sl-SI"/>
        </w:rPr>
        <w:t>v</w:t>
      </w:r>
      <w:r w:rsidR="0045417D" w:rsidRPr="001A3E27">
        <w:rPr>
          <w:rFonts w:eastAsia="Times New Roman" w:cstheme="minorHAnsi"/>
          <w:b/>
          <w:bCs/>
          <w:sz w:val="27"/>
          <w:szCs w:val="27"/>
          <w:lang w:eastAsia="sl-SI"/>
        </w:rPr>
        <w:t>zdrževanje</w:t>
      </w:r>
      <w:r w:rsidR="0045417D">
        <w:rPr>
          <w:rFonts w:eastAsia="Times New Roman" w:cstheme="minorHAnsi"/>
          <w:b/>
          <w:bCs/>
          <w:sz w:val="27"/>
          <w:szCs w:val="27"/>
          <w:lang w:eastAsia="sl-SI"/>
        </w:rPr>
        <w:t xml:space="preserve"> </w:t>
      </w:r>
      <w:r w:rsidR="000239F3">
        <w:rPr>
          <w:rFonts w:eastAsia="Times New Roman" w:cstheme="minorHAnsi"/>
          <w:b/>
          <w:bCs/>
          <w:sz w:val="27"/>
          <w:szCs w:val="27"/>
          <w:lang w:eastAsia="sl-SI"/>
        </w:rPr>
        <w:t xml:space="preserve">HB </w:t>
      </w:r>
      <w:r w:rsidR="00DB51EB">
        <w:rPr>
          <w:rFonts w:eastAsia="Times New Roman" w:cstheme="minorHAnsi"/>
          <w:b/>
          <w:bCs/>
          <w:sz w:val="27"/>
          <w:szCs w:val="27"/>
          <w:lang w:eastAsia="sl-SI"/>
        </w:rPr>
        <w:t xml:space="preserve">sistema </w:t>
      </w:r>
      <w:r w:rsidR="006A6F81">
        <w:rPr>
          <w:rFonts w:eastAsia="Times New Roman" w:cstheme="minorHAnsi"/>
          <w:b/>
          <w:bCs/>
          <w:sz w:val="27"/>
          <w:szCs w:val="27"/>
          <w:lang w:eastAsia="sl-SI"/>
        </w:rPr>
        <w:t>in usposablj</w:t>
      </w:r>
      <w:r w:rsidR="000239F3">
        <w:rPr>
          <w:rFonts w:eastAsia="Times New Roman" w:cstheme="minorHAnsi"/>
          <w:b/>
          <w:bCs/>
          <w:sz w:val="27"/>
          <w:szCs w:val="27"/>
          <w:lang w:eastAsia="sl-SI"/>
        </w:rPr>
        <w:t>a</w:t>
      </w:r>
      <w:r w:rsidR="006A6F81">
        <w:rPr>
          <w:rFonts w:eastAsia="Times New Roman" w:cstheme="minorHAnsi"/>
          <w:b/>
          <w:bCs/>
          <w:sz w:val="27"/>
          <w:szCs w:val="27"/>
          <w:lang w:eastAsia="sl-SI"/>
        </w:rPr>
        <w:t>nje</w:t>
      </w:r>
      <w:r w:rsidR="000239F3">
        <w:rPr>
          <w:rFonts w:eastAsia="Times New Roman" w:cstheme="minorHAnsi"/>
          <w:b/>
          <w:bCs/>
          <w:sz w:val="27"/>
          <w:szCs w:val="27"/>
          <w:lang w:eastAsia="sl-SI"/>
        </w:rPr>
        <w:t xml:space="preserve"> uporabnikov ter </w:t>
      </w:r>
      <w:r w:rsidR="006A6F81">
        <w:rPr>
          <w:rFonts w:eastAsia="Times New Roman" w:cstheme="minorHAnsi"/>
          <w:b/>
          <w:bCs/>
          <w:sz w:val="27"/>
          <w:szCs w:val="27"/>
          <w:lang w:eastAsia="sl-SI"/>
        </w:rPr>
        <w:t xml:space="preserve">tehničnega osebja naročnika </w:t>
      </w:r>
    </w:p>
    <w:p w:rsidR="0045417D" w:rsidRPr="000239F3" w:rsidRDefault="0045417D" w:rsidP="00574E3A">
      <w:pPr>
        <w:pStyle w:val="Odstavekseznama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Garancijski roki za </w:t>
      </w:r>
      <w:r w:rsidR="00DB51EB"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HB </w:t>
      </w:r>
      <w:r w:rsidR="000239F3" w:rsidRPr="000239F3">
        <w:rPr>
          <w:rFonts w:eastAsia="Times New Roman" w:cstheme="minorHAnsi"/>
          <w:b/>
          <w:bCs/>
          <w:sz w:val="28"/>
          <w:szCs w:val="28"/>
          <w:lang w:eastAsia="sl-SI"/>
        </w:rPr>
        <w:t>komoro i</w:t>
      </w:r>
      <w:r w:rsidR="00DB51EB" w:rsidRPr="000239F3">
        <w:rPr>
          <w:rFonts w:eastAsia="Times New Roman" w:cstheme="minorHAnsi"/>
          <w:b/>
          <w:bCs/>
          <w:sz w:val="28"/>
          <w:szCs w:val="28"/>
          <w:lang w:eastAsia="sl-SI"/>
        </w:rPr>
        <w:t>n pripadajočo opremo ter naprave</w:t>
      </w:r>
    </w:p>
    <w:p w:rsidR="00DB51EB" w:rsidRPr="00BD16D0" w:rsidRDefault="00DB51EB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sz w:val="24"/>
          <w:szCs w:val="24"/>
          <w:lang w:eastAsia="sl-SI"/>
        </w:rPr>
        <w:t>P</w:t>
      </w:r>
      <w:r w:rsidR="0045417D" w:rsidRPr="00DB51EB">
        <w:rPr>
          <w:rFonts w:eastAsia="Times New Roman" w:cstheme="minorHAnsi"/>
          <w:sz w:val="24"/>
          <w:szCs w:val="24"/>
          <w:lang w:eastAsia="sl-SI"/>
        </w:rPr>
        <w:t xml:space="preserve">onudba, ki jo predloži ponudnik, mora vključevati </w:t>
      </w:r>
      <w:r>
        <w:rPr>
          <w:rFonts w:eastAsia="Times New Roman" w:cstheme="minorHAnsi"/>
          <w:sz w:val="24"/>
          <w:szCs w:val="24"/>
          <w:lang w:eastAsia="sl-SI"/>
        </w:rPr>
        <w:t>(</w:t>
      </w:r>
      <w:r w:rsidR="0045417D" w:rsidRPr="00DB51EB">
        <w:rPr>
          <w:rFonts w:eastAsia="Times New Roman" w:cstheme="minorHAnsi"/>
          <w:sz w:val="24"/>
          <w:szCs w:val="24"/>
          <w:lang w:eastAsia="sl-SI"/>
        </w:rPr>
        <w:t>pod kaznijo izključitve</w:t>
      </w:r>
      <w:r>
        <w:rPr>
          <w:rFonts w:eastAsia="Times New Roman" w:cstheme="minorHAnsi"/>
          <w:sz w:val="24"/>
          <w:szCs w:val="24"/>
          <w:lang w:eastAsia="sl-SI"/>
        </w:rPr>
        <w:t xml:space="preserve">) tudi </w:t>
      </w:r>
      <w:r w:rsidR="0045417D" w:rsidRPr="00DB51EB">
        <w:rPr>
          <w:rFonts w:eastAsia="Times New Roman" w:cstheme="minorHAnsi"/>
          <w:sz w:val="24"/>
          <w:szCs w:val="24"/>
          <w:lang w:eastAsia="sl-SI"/>
        </w:rPr>
        <w:t xml:space="preserve">navedbo trajanja garancije tipa </w:t>
      </w:r>
      <w:proofErr w:type="spellStart"/>
      <w:r w:rsidR="0045417D" w:rsidRPr="00DB51EB">
        <w:rPr>
          <w:rFonts w:eastAsia="Times New Roman" w:cstheme="minorHAnsi"/>
          <w:i/>
          <w:iCs/>
          <w:sz w:val="24"/>
          <w:szCs w:val="24"/>
          <w:lang w:eastAsia="sl-SI"/>
        </w:rPr>
        <w:t>full-risk</w:t>
      </w:r>
      <w:proofErr w:type="spellEnd"/>
      <w:r w:rsidR="00BD16D0">
        <w:rPr>
          <w:rFonts w:eastAsia="Times New Roman" w:cstheme="minorHAnsi"/>
          <w:i/>
          <w:iCs/>
          <w:sz w:val="24"/>
          <w:szCs w:val="24"/>
          <w:lang w:eastAsia="sl-SI"/>
        </w:rPr>
        <w:t xml:space="preserve"> </w:t>
      </w:r>
      <w:r w:rsidR="00BD16D0" w:rsidRPr="00BD16D0">
        <w:rPr>
          <w:rFonts w:eastAsia="Times New Roman" w:cstheme="minorHAnsi"/>
          <w:sz w:val="24"/>
          <w:szCs w:val="24"/>
          <w:lang w:eastAsia="sl-SI"/>
        </w:rPr>
        <w:t>oz. »</w:t>
      </w:r>
      <w:proofErr w:type="spellStart"/>
      <w:r w:rsidR="00BD16D0" w:rsidRPr="00BD16D0">
        <w:rPr>
          <w:rFonts w:eastAsia="Times New Roman" w:cstheme="minorHAnsi"/>
          <w:sz w:val="24"/>
          <w:szCs w:val="24"/>
          <w:lang w:eastAsia="sl-SI"/>
        </w:rPr>
        <w:t>all</w:t>
      </w:r>
      <w:proofErr w:type="spellEnd"/>
      <w:r w:rsidR="00BD16D0" w:rsidRPr="00BD16D0">
        <w:rPr>
          <w:rFonts w:eastAsia="Times New Roman" w:cstheme="minorHAnsi"/>
          <w:sz w:val="24"/>
          <w:szCs w:val="24"/>
          <w:lang w:eastAsia="sl-SI"/>
        </w:rPr>
        <w:t xml:space="preserve"> </w:t>
      </w:r>
      <w:proofErr w:type="spellStart"/>
      <w:r w:rsidR="00BD16D0" w:rsidRPr="00BD16D0">
        <w:rPr>
          <w:rFonts w:eastAsia="Times New Roman" w:cstheme="minorHAnsi"/>
          <w:sz w:val="24"/>
          <w:szCs w:val="24"/>
          <w:lang w:eastAsia="sl-SI"/>
        </w:rPr>
        <w:t>inclusive</w:t>
      </w:r>
      <w:proofErr w:type="spellEnd"/>
      <w:r w:rsidR="00BD16D0">
        <w:rPr>
          <w:rFonts w:eastAsia="Times New Roman" w:cstheme="minorHAnsi"/>
          <w:sz w:val="24"/>
          <w:szCs w:val="24"/>
          <w:lang w:eastAsia="sl-SI"/>
        </w:rPr>
        <w:t>«</w:t>
      </w:r>
      <w:r w:rsidR="0045417D" w:rsidRPr="00BD16D0">
        <w:rPr>
          <w:rFonts w:eastAsia="Times New Roman" w:cstheme="minorHAnsi"/>
          <w:sz w:val="24"/>
          <w:szCs w:val="24"/>
          <w:lang w:eastAsia="sl-SI"/>
        </w:rPr>
        <w:t>, ki začne teči po uspešno opravljeni</w:t>
      </w:r>
      <w:r w:rsidRPr="00BD16D0">
        <w:rPr>
          <w:rFonts w:eastAsia="Times New Roman" w:cstheme="minorHAnsi"/>
          <w:sz w:val="24"/>
          <w:szCs w:val="24"/>
          <w:lang w:eastAsia="sl-SI"/>
        </w:rPr>
        <w:t xml:space="preserve"> primopredaji HB sistema</w:t>
      </w:r>
      <w:r w:rsidR="0045417D" w:rsidRPr="00BD16D0">
        <w:rPr>
          <w:rFonts w:eastAsia="Times New Roman" w:cstheme="minorHAnsi"/>
          <w:sz w:val="24"/>
          <w:szCs w:val="24"/>
          <w:lang w:eastAsia="sl-SI"/>
        </w:rPr>
        <w:t>.</w:t>
      </w:r>
    </w:p>
    <w:p w:rsidR="0045417D" w:rsidRPr="00DB51EB" w:rsidRDefault="0045417D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 xml:space="preserve">Garancija </w:t>
      </w:r>
      <w:proofErr w:type="spellStart"/>
      <w:r w:rsidRPr="00DB51EB">
        <w:rPr>
          <w:rFonts w:eastAsia="Times New Roman" w:cstheme="minorHAnsi"/>
          <w:i/>
          <w:iCs/>
          <w:sz w:val="24"/>
          <w:szCs w:val="24"/>
          <w:lang w:eastAsia="sl-SI"/>
        </w:rPr>
        <w:t>full-risk</w:t>
      </w:r>
      <w:proofErr w:type="spellEnd"/>
      <w:r w:rsidRPr="00DB51EB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="007B4D11" w:rsidRPr="00BD16D0">
        <w:rPr>
          <w:rFonts w:eastAsia="Times New Roman" w:cstheme="minorHAnsi"/>
          <w:sz w:val="24"/>
          <w:szCs w:val="24"/>
          <w:lang w:eastAsia="sl-SI"/>
        </w:rPr>
        <w:t>oz. »</w:t>
      </w:r>
      <w:proofErr w:type="spellStart"/>
      <w:r w:rsidR="007B4D11" w:rsidRPr="00BD16D0">
        <w:rPr>
          <w:rFonts w:eastAsia="Times New Roman" w:cstheme="minorHAnsi"/>
          <w:sz w:val="24"/>
          <w:szCs w:val="24"/>
          <w:lang w:eastAsia="sl-SI"/>
        </w:rPr>
        <w:t>all</w:t>
      </w:r>
      <w:proofErr w:type="spellEnd"/>
      <w:r w:rsidR="007B4D11" w:rsidRPr="00BD16D0">
        <w:rPr>
          <w:rFonts w:eastAsia="Times New Roman" w:cstheme="minorHAnsi"/>
          <w:sz w:val="24"/>
          <w:szCs w:val="24"/>
          <w:lang w:eastAsia="sl-SI"/>
        </w:rPr>
        <w:t xml:space="preserve"> </w:t>
      </w:r>
      <w:proofErr w:type="spellStart"/>
      <w:r w:rsidR="007B4D11" w:rsidRPr="00BD16D0">
        <w:rPr>
          <w:rFonts w:eastAsia="Times New Roman" w:cstheme="minorHAnsi"/>
          <w:sz w:val="24"/>
          <w:szCs w:val="24"/>
          <w:lang w:eastAsia="sl-SI"/>
        </w:rPr>
        <w:t>inclusive</w:t>
      </w:r>
      <w:proofErr w:type="spellEnd"/>
      <w:r w:rsidR="00BD16D0">
        <w:rPr>
          <w:rFonts w:eastAsia="Times New Roman" w:cstheme="minorHAnsi"/>
          <w:sz w:val="24"/>
          <w:szCs w:val="24"/>
          <w:lang w:eastAsia="sl-SI"/>
        </w:rPr>
        <w:t>«</w:t>
      </w:r>
      <w:r w:rsidR="007B4D11" w:rsidRPr="00BD16D0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Pr="00DB51EB">
        <w:rPr>
          <w:rFonts w:eastAsia="Times New Roman" w:cstheme="minorHAnsi"/>
          <w:sz w:val="24"/>
          <w:szCs w:val="24"/>
          <w:lang w:eastAsia="sl-SI"/>
        </w:rPr>
        <w:t>mora zajemati vse tehnične aktivnosti, potrebne za odpravo okvar katere koli nameščene opreme, vključno z delom, potnimi stroški in morebitnimi potrebnimi rezervnimi deli, brez kakršne koli izjeme.</w:t>
      </w:r>
    </w:p>
    <w:p w:rsidR="0045417D" w:rsidRPr="00DF3D78" w:rsidRDefault="0045417D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 xml:space="preserve">Tehnično poročilo mora vsebovati vse potrebne informacije v zvezi s storitvijo vzdrževanja. V okviru garancije </w:t>
      </w:r>
      <w:proofErr w:type="spellStart"/>
      <w:r w:rsidRPr="00DB51EB">
        <w:rPr>
          <w:rFonts w:eastAsia="Times New Roman" w:cstheme="minorHAnsi"/>
          <w:i/>
          <w:iCs/>
          <w:sz w:val="24"/>
          <w:szCs w:val="24"/>
          <w:lang w:eastAsia="sl-SI"/>
        </w:rPr>
        <w:t>full-risk</w:t>
      </w:r>
      <w:proofErr w:type="spellEnd"/>
      <w:r w:rsidR="00DB51EB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Pr="00DB51EB">
        <w:rPr>
          <w:rFonts w:eastAsia="Times New Roman" w:cstheme="minorHAnsi"/>
          <w:sz w:val="24"/>
          <w:szCs w:val="24"/>
          <w:lang w:eastAsia="sl-SI"/>
        </w:rPr>
        <w:t>vključuje odkrivanje in odpravljanje napak, strukturo in sklicevanje na storitve tehnične pomoči, dejavnosti in kontrolne sezname za delo, preventivne posege in morebitne dodatne storitve.</w:t>
      </w:r>
      <w:r w:rsidR="00DF3D78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Pr="00DB51EB">
        <w:rPr>
          <w:rFonts w:eastAsia="Times New Roman" w:cstheme="minorHAnsi"/>
          <w:sz w:val="24"/>
          <w:szCs w:val="24"/>
          <w:lang w:eastAsia="sl-SI"/>
        </w:rPr>
        <w:t xml:space="preserve">Vsak dobavljen sklop mora biti zajet v garanciji </w:t>
      </w:r>
      <w:proofErr w:type="spellStart"/>
      <w:r w:rsidR="00DB51EB" w:rsidRPr="00DB51EB">
        <w:rPr>
          <w:rFonts w:eastAsia="Times New Roman" w:cstheme="minorHAnsi"/>
          <w:b/>
          <w:bCs/>
          <w:i/>
          <w:iCs/>
          <w:sz w:val="24"/>
          <w:szCs w:val="24"/>
          <w:lang w:eastAsia="sl-SI"/>
        </w:rPr>
        <w:t>full-risk</w:t>
      </w:r>
      <w:proofErr w:type="spellEnd"/>
      <w:r w:rsidR="00DB51EB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="00BD16D0" w:rsidRPr="00BD16D0">
        <w:rPr>
          <w:rFonts w:eastAsia="Times New Roman" w:cstheme="minorHAnsi"/>
          <w:sz w:val="24"/>
          <w:szCs w:val="24"/>
          <w:lang w:eastAsia="sl-SI"/>
        </w:rPr>
        <w:t>oz. »</w:t>
      </w:r>
      <w:proofErr w:type="spellStart"/>
      <w:r w:rsidR="00BD16D0" w:rsidRPr="00BD16D0">
        <w:rPr>
          <w:rFonts w:eastAsia="Times New Roman" w:cstheme="minorHAnsi"/>
          <w:sz w:val="24"/>
          <w:szCs w:val="24"/>
          <w:lang w:eastAsia="sl-SI"/>
        </w:rPr>
        <w:t>all</w:t>
      </w:r>
      <w:proofErr w:type="spellEnd"/>
      <w:r w:rsidR="00BD16D0" w:rsidRPr="00BD16D0">
        <w:rPr>
          <w:rFonts w:eastAsia="Times New Roman" w:cstheme="minorHAnsi"/>
          <w:sz w:val="24"/>
          <w:szCs w:val="24"/>
          <w:lang w:eastAsia="sl-SI"/>
        </w:rPr>
        <w:t xml:space="preserve"> </w:t>
      </w:r>
      <w:proofErr w:type="spellStart"/>
      <w:r w:rsidR="00BD16D0" w:rsidRPr="00BD16D0">
        <w:rPr>
          <w:rFonts w:eastAsia="Times New Roman" w:cstheme="minorHAnsi"/>
          <w:sz w:val="24"/>
          <w:szCs w:val="24"/>
          <w:lang w:eastAsia="sl-SI"/>
        </w:rPr>
        <w:t>inclusive</w:t>
      </w:r>
      <w:proofErr w:type="spellEnd"/>
      <w:r w:rsidR="00BD16D0">
        <w:rPr>
          <w:rFonts w:eastAsia="Times New Roman" w:cstheme="minorHAnsi"/>
          <w:sz w:val="24"/>
          <w:szCs w:val="24"/>
          <w:lang w:eastAsia="sl-SI"/>
        </w:rPr>
        <w:t>«</w:t>
      </w:r>
      <w:r w:rsidR="00BD16D0" w:rsidRPr="00BD16D0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Pr="00DB51EB">
        <w:rPr>
          <w:rFonts w:eastAsia="Times New Roman" w:cstheme="minorHAnsi"/>
          <w:sz w:val="24"/>
          <w:szCs w:val="24"/>
          <w:lang w:eastAsia="sl-SI"/>
        </w:rPr>
        <w:t xml:space="preserve">(za kakovost materialov in komponent, za montažo/namestitev, za pravilno delovanje in za kakovost zagotovljenih storitev v ponudbi) za </w:t>
      </w:r>
      <w:r w:rsidRPr="00D72BA6">
        <w:rPr>
          <w:rFonts w:eastAsia="Times New Roman" w:cstheme="minorHAnsi"/>
          <w:b/>
          <w:bCs/>
          <w:sz w:val="24"/>
          <w:szCs w:val="24"/>
          <w:lang w:eastAsia="sl-SI"/>
        </w:rPr>
        <w:t xml:space="preserve">minimalno obdobje </w:t>
      </w:r>
      <w:r w:rsidR="00DF3D78" w:rsidRPr="00D72BA6">
        <w:rPr>
          <w:rFonts w:eastAsia="Times New Roman" w:cstheme="minorHAnsi"/>
          <w:b/>
          <w:bCs/>
          <w:sz w:val="24"/>
          <w:szCs w:val="24"/>
          <w:lang w:eastAsia="sl-SI"/>
        </w:rPr>
        <w:t>60</w:t>
      </w:r>
      <w:r w:rsidRPr="00D72BA6">
        <w:rPr>
          <w:rFonts w:eastAsia="Times New Roman" w:cstheme="minorHAnsi"/>
          <w:b/>
          <w:bCs/>
          <w:sz w:val="24"/>
          <w:szCs w:val="24"/>
          <w:lang w:eastAsia="sl-SI"/>
        </w:rPr>
        <w:t xml:space="preserve"> mesecev</w:t>
      </w:r>
      <w:r w:rsidR="00DB51EB" w:rsidRPr="00D72BA6">
        <w:rPr>
          <w:rFonts w:eastAsia="Times New Roman" w:cstheme="minorHAnsi"/>
          <w:b/>
          <w:bCs/>
          <w:sz w:val="24"/>
          <w:szCs w:val="24"/>
          <w:lang w:eastAsia="sl-SI"/>
        </w:rPr>
        <w:t>.</w:t>
      </w:r>
    </w:p>
    <w:p w:rsidR="0045417D" w:rsidRPr="00DB51EB" w:rsidRDefault="0045417D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 xml:space="preserve">Garancija mora pod enakimi pogoji zajemati tudi dodatne pripomočke, ki so dobavljeni skupaj z opremo ob nakupu, čeprav so </w:t>
      </w:r>
      <w:r w:rsidR="00DB51EB">
        <w:rPr>
          <w:rFonts w:eastAsia="Times New Roman" w:cstheme="minorHAnsi"/>
          <w:sz w:val="24"/>
          <w:szCs w:val="24"/>
          <w:lang w:eastAsia="sl-SI"/>
        </w:rPr>
        <w:t xml:space="preserve">od </w:t>
      </w:r>
      <w:r w:rsidRPr="00DB51EB">
        <w:rPr>
          <w:rFonts w:eastAsia="Times New Roman" w:cstheme="minorHAnsi"/>
          <w:sz w:val="24"/>
          <w:szCs w:val="24"/>
          <w:lang w:eastAsia="sl-SI"/>
        </w:rPr>
        <w:t>drugega dobavitelja.</w:t>
      </w:r>
    </w:p>
    <w:p w:rsidR="0045417D" w:rsidRPr="00DB51EB" w:rsidRDefault="0045417D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>Med garancijskim obdobjem:</w:t>
      </w:r>
    </w:p>
    <w:p w:rsidR="0045417D" w:rsidRPr="00DB51EB" w:rsidRDefault="0045417D" w:rsidP="00CD127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>podjetju ne bo mogoče zaračunati nobenih stroškov za tehnične posege na sistemih, razen v primeru okvar, ki so posledica malomarnosti uporabnika;</w:t>
      </w:r>
    </w:p>
    <w:p w:rsidR="00BD16D0" w:rsidRDefault="0045417D" w:rsidP="00346B3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B51EB">
        <w:rPr>
          <w:rFonts w:eastAsia="Times New Roman" w:cstheme="minorHAnsi"/>
          <w:sz w:val="24"/>
          <w:szCs w:val="24"/>
          <w:lang w:eastAsia="sl-SI"/>
        </w:rPr>
        <w:t>zamenjani deli ali posodobitve programske opreme morajo biti zajeti v garanciji še najmanj 12 mesecev od datuma zamenjave.</w:t>
      </w:r>
    </w:p>
    <w:p w:rsidR="00346B3D" w:rsidRPr="00346B3D" w:rsidRDefault="00346B3D" w:rsidP="00346B3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V celotnem garancijskem obdobju, mora izbrani ponudnik zagotoviti naslednje storitve tehnične podpore: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programirano preventivno vzdrževanje;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maksimalna razpoložljivost nadomestnih delov;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izvedba vseh predpisanih preverjanj kakovosti;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posredovanja za vzdrževanje, vključno z dobavo nadomestnih delov;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izvedba vseh potrebnih varnostnih preverjanj in tveganj;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pomoč in podporo uporabnikom;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 xml:space="preserve">tehnična pomoč na daljavo in </w:t>
      </w:r>
      <w:proofErr w:type="spellStart"/>
      <w:r w:rsidRPr="00346B3D">
        <w:rPr>
          <w:rFonts w:eastAsia="Times New Roman" w:cstheme="minorHAnsi"/>
          <w:sz w:val="24"/>
          <w:szCs w:val="24"/>
          <w:lang w:eastAsia="sl-SI"/>
        </w:rPr>
        <w:t>telematska</w:t>
      </w:r>
      <w:proofErr w:type="spellEnd"/>
      <w:r w:rsidRPr="00346B3D">
        <w:rPr>
          <w:rFonts w:eastAsia="Times New Roman" w:cstheme="minorHAnsi"/>
          <w:sz w:val="24"/>
          <w:szCs w:val="24"/>
          <w:lang w:eastAsia="sl-SI"/>
        </w:rPr>
        <w:t xml:space="preserve"> pomoč na daljavo;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pomoč pri programski opremi;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 xml:space="preserve">tehnična pomoč na daljavo in </w:t>
      </w:r>
      <w:proofErr w:type="spellStart"/>
      <w:r w:rsidRPr="00346B3D">
        <w:rPr>
          <w:rFonts w:eastAsia="Times New Roman" w:cstheme="minorHAnsi"/>
          <w:sz w:val="24"/>
          <w:szCs w:val="24"/>
          <w:lang w:eastAsia="sl-SI"/>
        </w:rPr>
        <w:t>telematska</w:t>
      </w:r>
      <w:proofErr w:type="spellEnd"/>
      <w:r w:rsidRPr="00346B3D">
        <w:rPr>
          <w:rFonts w:eastAsia="Times New Roman" w:cstheme="minorHAnsi"/>
          <w:sz w:val="24"/>
          <w:szCs w:val="24"/>
          <w:lang w:eastAsia="sl-SI"/>
        </w:rPr>
        <w:t xml:space="preserve"> pomoč na daljavo z VPN povezavo (navesti dneve in ure razpoložljivosti);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posodobitve strojne in programske opreme (navesti, za koliko časa so zajamčene);</w:t>
      </w:r>
    </w:p>
    <w:p w:rsidR="00346B3D" w:rsidRPr="00346B3D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največji zagotovljen čas nedelovanja opreme;</w:t>
      </w:r>
    </w:p>
    <w:p w:rsidR="00346B3D" w:rsidRPr="0010278F" w:rsidRDefault="00346B3D" w:rsidP="00346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urnik pokritosti za sprejem klicev za tehnično posredovanje</w:t>
      </w:r>
      <w:r w:rsidRPr="00346B3D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</w:p>
    <w:p w:rsidR="00DA2919" w:rsidRDefault="00DA2919" w:rsidP="0010278F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10278F" w:rsidRPr="006D4893" w:rsidRDefault="0010278F" w:rsidP="0010278F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6D4893">
        <w:rPr>
          <w:rFonts w:eastAsia="Times New Roman" w:cstheme="minorHAnsi"/>
          <w:sz w:val="24"/>
          <w:szCs w:val="24"/>
          <w:lang w:eastAsia="sl-SI"/>
        </w:rPr>
        <w:t xml:space="preserve">Odzivni časi v garancijski dobi za posredovanja </w:t>
      </w:r>
      <w:r w:rsidR="007B4D11">
        <w:rPr>
          <w:rFonts w:eastAsia="Times New Roman" w:cstheme="minorHAnsi"/>
          <w:sz w:val="24"/>
          <w:szCs w:val="24"/>
          <w:lang w:eastAsia="sl-SI"/>
        </w:rPr>
        <w:t xml:space="preserve">v primerih odprave napak oz. okvar HB sistema šteto </w:t>
      </w:r>
      <w:r w:rsidR="007B4D11" w:rsidRPr="00346B3D">
        <w:rPr>
          <w:rFonts w:cstheme="minorHAnsi"/>
          <w:sz w:val="24"/>
          <w:szCs w:val="24"/>
        </w:rPr>
        <w:t xml:space="preserve">od </w:t>
      </w:r>
      <w:r w:rsidR="007B4D11">
        <w:rPr>
          <w:rFonts w:cstheme="minorHAnsi"/>
          <w:sz w:val="24"/>
          <w:szCs w:val="24"/>
        </w:rPr>
        <w:t xml:space="preserve">časa </w:t>
      </w:r>
      <w:r w:rsidR="007B4D11" w:rsidRPr="00346B3D">
        <w:rPr>
          <w:rFonts w:cstheme="minorHAnsi"/>
          <w:sz w:val="24"/>
          <w:szCs w:val="24"/>
        </w:rPr>
        <w:t>prejema zahteve za posredovanje</w:t>
      </w:r>
      <w:r w:rsidR="007B4D11">
        <w:rPr>
          <w:rFonts w:cstheme="minorHAnsi"/>
          <w:sz w:val="24"/>
          <w:szCs w:val="24"/>
        </w:rPr>
        <w:t xml:space="preserve"> </w:t>
      </w:r>
      <w:r w:rsidRPr="006D4893">
        <w:rPr>
          <w:rFonts w:eastAsia="Times New Roman" w:cstheme="minorHAnsi"/>
          <w:sz w:val="24"/>
          <w:szCs w:val="24"/>
          <w:lang w:eastAsia="sl-SI"/>
        </w:rPr>
        <w:t xml:space="preserve">(vključno z nedeljo in prazniki):  </w:t>
      </w:r>
    </w:p>
    <w:tbl>
      <w:tblPr>
        <w:tblW w:w="7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500"/>
        <w:gridCol w:w="2120"/>
        <w:gridCol w:w="1940"/>
      </w:tblGrid>
      <w:tr w:rsidR="00DA2919" w:rsidRPr="00DA2919" w:rsidTr="00DA2919">
        <w:trPr>
          <w:trHeight w:val="300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DA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Prioriteta</w:t>
            </w:r>
            <w:r w:rsidR="00C079D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*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DA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proofErr w:type="spellStart"/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Remote</w:t>
            </w:r>
            <w:proofErr w:type="spellEnd"/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odziv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DA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Prihod na lokacijo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DA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Odprava napake</w:t>
            </w:r>
          </w:p>
        </w:tc>
      </w:tr>
      <w:tr w:rsidR="00DA2919" w:rsidRPr="00DA2919" w:rsidTr="00DA2919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Kritična okvara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 ure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24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48 ur</w:t>
            </w:r>
          </w:p>
        </w:tc>
      </w:tr>
      <w:tr w:rsidR="00DA2919" w:rsidRPr="00DA2919" w:rsidTr="00DA2919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Visoka prioriteta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8 ur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48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96 ur</w:t>
            </w:r>
          </w:p>
        </w:tc>
      </w:tr>
      <w:tr w:rsidR="00DA2919" w:rsidRPr="00DA2919" w:rsidTr="00DA2919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Nizka prioriteta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24 ur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72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DA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5–7 dni</w:t>
            </w:r>
          </w:p>
        </w:tc>
      </w:tr>
    </w:tbl>
    <w:p w:rsidR="00DA2919" w:rsidRDefault="00DA2919" w:rsidP="00346B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A6F81" w:rsidRPr="00C079DB" w:rsidRDefault="006A6F81" w:rsidP="006A6F81">
      <w:pPr>
        <w:pStyle w:val="Naslov1"/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sl-SI"/>
        </w:rPr>
      </w:pPr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 xml:space="preserve">*Definicija pojmov klasifikacije okvar </w:t>
      </w:r>
      <w:proofErr w:type="spellStart"/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>hiperbarične</w:t>
      </w:r>
      <w:proofErr w:type="spellEnd"/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 xml:space="preserve"> komore za medicinske namene</w:t>
      </w:r>
      <w:r w:rsidRPr="00C079DB"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sl-SI"/>
        </w:rPr>
        <w:t xml:space="preserve">: </w:t>
      </w:r>
    </w:p>
    <w:p w:rsidR="006A6F81" w:rsidRPr="00C079DB" w:rsidRDefault="006A6F81" w:rsidP="006A6F81">
      <w:pPr>
        <w:rPr>
          <w:lang w:eastAsia="sl-SI"/>
        </w:rPr>
      </w:pPr>
    </w:p>
    <w:p w:rsidR="006A6F81" w:rsidRPr="00DA2919" w:rsidRDefault="006A6F81" w:rsidP="006A6F81">
      <w:pPr>
        <w:pStyle w:val="Brezrazmikov"/>
        <w:jc w:val="both"/>
        <w:rPr>
          <w:rFonts w:eastAsia="Times New Roman" w:cstheme="minorHAnsi"/>
          <w:sz w:val="24"/>
          <w:szCs w:val="24"/>
          <w:lang w:eastAsia="sl-SI"/>
        </w:rPr>
      </w:pPr>
      <w:r w:rsidRPr="00DA2919">
        <w:rPr>
          <w:b/>
          <w:sz w:val="24"/>
          <w:szCs w:val="24"/>
          <w:lang w:eastAsia="sl-SI"/>
        </w:rPr>
        <w:t>Kritična okvara</w:t>
      </w:r>
      <w:r>
        <w:rPr>
          <w:b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sz w:val="24"/>
          <w:szCs w:val="24"/>
          <w:lang w:eastAsia="sl-SI"/>
        </w:rPr>
        <w:t>gr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e za napako ali okvaro, ki neposredno vpliva na varnost pacientov ali osebja ter onemogoča delovanje </w:t>
      </w:r>
      <w:proofErr w:type="spellStart"/>
      <w:r w:rsidRPr="00DA2919">
        <w:rPr>
          <w:rFonts w:eastAsia="Times New Roman" w:cstheme="minorHAnsi"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sz w:val="24"/>
          <w:szCs w:val="24"/>
          <w:lang w:eastAsia="sl-SI"/>
        </w:rPr>
        <w:t xml:space="preserve"> komore. Takšna okvara povzroči popolno nedelovanje sistema ali ogroža zdravje in življenje </w:t>
      </w:r>
      <w:r>
        <w:rPr>
          <w:rFonts w:eastAsia="Times New Roman" w:cstheme="minorHAnsi"/>
          <w:sz w:val="24"/>
          <w:szCs w:val="24"/>
          <w:lang w:eastAsia="sl-SI"/>
        </w:rPr>
        <w:t>pacientov in osebja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 (npr. izpad sistema za dovod zraka/kisika, izpad tlakovanja ali razbremenjevanja, kritične napake varnostnih ventilov). Zahteva 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>takojšen odziv in najhitrejšo možno odpravo</w:t>
      </w:r>
      <w:r>
        <w:rPr>
          <w:rFonts w:eastAsia="Times New Roman" w:cstheme="minorHAnsi"/>
          <w:bCs/>
          <w:sz w:val="24"/>
          <w:szCs w:val="24"/>
          <w:lang w:eastAsia="sl-SI"/>
        </w:rPr>
        <w:t xml:space="preserve"> napake/okvare</w:t>
      </w:r>
      <w:r w:rsidRPr="00DA2919">
        <w:rPr>
          <w:rFonts w:eastAsia="Times New Roman" w:cstheme="minorHAnsi"/>
          <w:sz w:val="24"/>
          <w:szCs w:val="24"/>
          <w:lang w:eastAsia="sl-SI"/>
        </w:rPr>
        <w:t>.</w:t>
      </w:r>
    </w:p>
    <w:p w:rsidR="006A6F81" w:rsidRDefault="006A6F81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A2919">
        <w:rPr>
          <w:rFonts w:eastAsia="Times New Roman" w:cstheme="minorHAnsi"/>
          <w:b/>
          <w:bCs/>
          <w:sz w:val="24"/>
          <w:szCs w:val="24"/>
          <w:lang w:eastAsia="sl-SI"/>
        </w:rPr>
        <w:t>Okvara z visoko prioriteto</w:t>
      </w:r>
      <w:r>
        <w:rPr>
          <w:rFonts w:eastAsia="Times New Roman" w:cstheme="minorHAnsi"/>
          <w:b/>
          <w:bCs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sz w:val="24"/>
          <w:szCs w:val="24"/>
          <w:lang w:eastAsia="sl-SI"/>
        </w:rPr>
        <w:t>o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kvara bistveno zmanjšuje funkcionalnost </w:t>
      </w:r>
      <w:proofErr w:type="spellStart"/>
      <w:r w:rsidRPr="00DA2919">
        <w:rPr>
          <w:rFonts w:eastAsia="Times New Roman" w:cstheme="minorHAnsi"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sz w:val="24"/>
          <w:szCs w:val="24"/>
          <w:lang w:eastAsia="sl-SI"/>
        </w:rPr>
        <w:t xml:space="preserve"> komore, a ne predstavlja neposredne nevarnosti za varnost pacientov in osebja. Vendar pa omejuje ali onemogoča izvedbo določenih terapevtskih postopkov (npr. nepopolno delovanje komunikacijskega sistema, motnje v regulaciji temperature ali vlage, težave z nadzornimi sistemi). Potrebna je 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>hitra  odprava napake</w:t>
      </w:r>
      <w:r w:rsidRPr="00DA2919">
        <w:rPr>
          <w:rFonts w:eastAsia="Times New Roman" w:cstheme="minorHAnsi"/>
          <w:sz w:val="24"/>
          <w:szCs w:val="24"/>
          <w:lang w:eastAsia="sl-SI"/>
        </w:rPr>
        <w:t>, saj vpliva na kakovost in kontinuiteto zdravljenja.</w:t>
      </w:r>
    </w:p>
    <w:p w:rsidR="006A6F81" w:rsidRDefault="006A6F81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  <w:r w:rsidRPr="00DA2919">
        <w:rPr>
          <w:rFonts w:eastAsia="Times New Roman" w:cstheme="minorHAnsi"/>
          <w:b/>
          <w:bCs/>
          <w:sz w:val="24"/>
          <w:szCs w:val="24"/>
          <w:lang w:eastAsia="sl-SI"/>
        </w:rPr>
        <w:t>Okvara z nizko prioriteto</w:t>
      </w:r>
      <w:r>
        <w:rPr>
          <w:rFonts w:eastAsia="Times New Roman" w:cstheme="minorHAnsi"/>
          <w:b/>
          <w:bCs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bCs/>
          <w:sz w:val="24"/>
          <w:szCs w:val="24"/>
          <w:lang w:eastAsia="sl-SI"/>
        </w:rPr>
        <w:t>na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 xml:space="preserve">pake, ki ne vplivajo bistveno na varnost in osnovno delovanje </w:t>
      </w:r>
      <w:proofErr w:type="spellStart"/>
      <w:r w:rsidRPr="00DA2919">
        <w:rPr>
          <w:rFonts w:eastAsia="Times New Roman" w:cstheme="minorHAnsi"/>
          <w:bCs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bCs/>
          <w:sz w:val="24"/>
          <w:szCs w:val="24"/>
          <w:lang w:eastAsia="sl-SI"/>
        </w:rPr>
        <w:t xml:space="preserve"> komore, temveč zadevajo podporne ali sekundarne funkcije (npr. manjše programske napake, estetske poškodbe, manjše težave pri pomožnih napravah ali opremi). Te napake ne onemogočajo izvajanja terapij, odprava pa se lahko izvede v daljšem časovnem obdobju.</w:t>
      </w: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BD16D0" w:rsidRDefault="00BD16D0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DF3D78" w:rsidRDefault="00DF3D78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DF3D78" w:rsidRDefault="00DF3D78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45417D" w:rsidRPr="000239F3" w:rsidRDefault="0045417D" w:rsidP="00574E3A">
      <w:pPr>
        <w:pStyle w:val="Odstavekseznama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0239F3">
        <w:rPr>
          <w:rFonts w:eastAsia="Times New Roman" w:cstheme="minorHAnsi"/>
          <w:b/>
          <w:bCs/>
          <w:sz w:val="28"/>
          <w:szCs w:val="28"/>
          <w:lang w:eastAsia="sl-SI"/>
        </w:rPr>
        <w:lastRenderedPageBreak/>
        <w:t>Vzdrževanje</w:t>
      </w:r>
      <w:r w:rsidR="00DB51EB"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 in servisiranje </w:t>
      </w:r>
      <w:r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HB sistema </w:t>
      </w:r>
      <w:r w:rsidR="00DB51EB" w:rsidRPr="000239F3">
        <w:rPr>
          <w:rFonts w:eastAsia="Times New Roman" w:cstheme="minorHAnsi"/>
          <w:b/>
          <w:bCs/>
          <w:sz w:val="28"/>
          <w:szCs w:val="28"/>
          <w:lang w:eastAsia="sl-SI"/>
        </w:rPr>
        <w:t>ter</w:t>
      </w:r>
      <w:r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 pogoji poprodajne tehnične pomoči </w:t>
      </w:r>
      <w:r w:rsidR="007B4D11"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in odzivni časi </w:t>
      </w:r>
      <w:r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za </w:t>
      </w:r>
      <w:r w:rsidR="007B4D11" w:rsidRPr="000239F3">
        <w:rPr>
          <w:rFonts w:eastAsia="Times New Roman" w:cstheme="minorHAnsi"/>
          <w:b/>
          <w:bCs/>
          <w:sz w:val="28"/>
          <w:szCs w:val="28"/>
          <w:lang w:eastAsia="sl-SI"/>
        </w:rPr>
        <w:t xml:space="preserve">celotno dobo </w:t>
      </w:r>
    </w:p>
    <w:p w:rsidR="00E40212" w:rsidRDefault="00E40212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40212">
        <w:rPr>
          <w:rFonts w:eastAsia="Times New Roman" w:cstheme="minorHAnsi"/>
          <w:sz w:val="24"/>
          <w:szCs w:val="24"/>
          <w:lang w:eastAsia="sl-SI"/>
        </w:rPr>
        <w:t>Vzdrževalna dela za vzdrževanje HB sistema so predpisana z zakonodajo, standardi (npr. EN 14931:2006) in navodili proizvajalca. Namenjena so pravilnemu delovanju si</w:t>
      </w:r>
      <w:r>
        <w:rPr>
          <w:rFonts w:eastAsia="Times New Roman" w:cstheme="minorHAnsi"/>
          <w:sz w:val="24"/>
          <w:szCs w:val="24"/>
          <w:lang w:eastAsia="sl-SI"/>
        </w:rPr>
        <w:t>s</w:t>
      </w:r>
      <w:r w:rsidRPr="00E40212">
        <w:rPr>
          <w:rFonts w:eastAsia="Times New Roman" w:cstheme="minorHAnsi"/>
          <w:sz w:val="24"/>
          <w:szCs w:val="24"/>
          <w:lang w:eastAsia="sl-SI"/>
        </w:rPr>
        <w:t>tema in predvsem zagotavljanju varnosti pacientov in osebja</w:t>
      </w:r>
    </w:p>
    <w:p w:rsidR="0010278F" w:rsidRDefault="0010278F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194588">
        <w:rPr>
          <w:rFonts w:eastAsia="Times New Roman" w:cstheme="minorHAnsi"/>
          <w:b/>
          <w:sz w:val="24"/>
          <w:szCs w:val="24"/>
          <w:lang w:eastAsia="sl-SI"/>
        </w:rPr>
        <w:t>Trajanje vzdrževalne dobe je 10 let</w:t>
      </w:r>
      <w:r w:rsidRPr="00194588">
        <w:rPr>
          <w:rFonts w:eastAsia="Times New Roman" w:cstheme="minorHAnsi"/>
          <w:sz w:val="24"/>
          <w:szCs w:val="24"/>
          <w:lang w:eastAsia="sl-SI"/>
        </w:rPr>
        <w:t xml:space="preserve"> </w:t>
      </w:r>
      <w:r>
        <w:rPr>
          <w:rFonts w:eastAsia="Times New Roman" w:cstheme="minorHAnsi"/>
          <w:sz w:val="24"/>
          <w:szCs w:val="24"/>
          <w:lang w:eastAsia="sl-SI"/>
        </w:rPr>
        <w:t>šteto od dneva poteka garancijske dobe.</w:t>
      </w:r>
    </w:p>
    <w:p w:rsidR="00346B3D" w:rsidRDefault="0045417D" w:rsidP="00CD127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 xml:space="preserve">Zagotoviti je treba razpoložljivost vseh rezervnih in potrošnih delov, potrebnih za vzdrževanje in uporabo naprave, </w:t>
      </w:r>
      <w:r w:rsidR="008F5042">
        <w:rPr>
          <w:rFonts w:eastAsia="Times New Roman" w:cstheme="minorHAnsi"/>
          <w:sz w:val="24"/>
          <w:szCs w:val="24"/>
          <w:lang w:eastAsia="sl-SI"/>
        </w:rPr>
        <w:t>vsaj 10 let</w:t>
      </w:r>
      <w:r w:rsidRPr="00346B3D">
        <w:rPr>
          <w:rFonts w:eastAsia="Times New Roman" w:cstheme="minorHAnsi"/>
          <w:sz w:val="24"/>
          <w:szCs w:val="24"/>
          <w:lang w:eastAsia="sl-SI"/>
        </w:rPr>
        <w:t xml:space="preserve">, šteto od datuma pošiljanja ustreznih naročil za nakup. </w:t>
      </w:r>
    </w:p>
    <w:p w:rsidR="007B4D11" w:rsidRDefault="0045417D" w:rsidP="007B4D11">
      <w:pPr>
        <w:spacing w:before="100" w:beforeAutospacing="1" w:after="100" w:afterAutospacing="1" w:line="240" w:lineRule="auto"/>
        <w:jc w:val="both"/>
        <w:rPr>
          <w:rStyle w:val="Krepko"/>
          <w:sz w:val="24"/>
          <w:szCs w:val="24"/>
        </w:rPr>
      </w:pPr>
      <w:r w:rsidRPr="00346B3D">
        <w:rPr>
          <w:rFonts w:eastAsia="Times New Roman" w:cstheme="minorHAnsi"/>
          <w:sz w:val="24"/>
          <w:szCs w:val="24"/>
          <w:lang w:eastAsia="sl-SI"/>
        </w:rPr>
        <w:t>Zagotovljena mora biti popolna funkcionalnost dobavljenih sistemov in neprekinjena uporaba za celotno obdobje dobave.</w:t>
      </w:r>
      <w:r w:rsidRPr="00346B3D">
        <w:rPr>
          <w:rStyle w:val="Krepko"/>
          <w:sz w:val="24"/>
          <w:szCs w:val="24"/>
        </w:rPr>
        <w:t xml:space="preserve">  </w:t>
      </w:r>
    </w:p>
    <w:p w:rsidR="007B4D11" w:rsidRPr="006D4893" w:rsidRDefault="0045417D" w:rsidP="007B4D11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346B3D">
        <w:rPr>
          <w:rFonts w:cstheme="minorHAnsi"/>
          <w:bCs/>
          <w:sz w:val="24"/>
          <w:szCs w:val="24"/>
        </w:rPr>
        <w:t>Čas odziva</w:t>
      </w:r>
      <w:r w:rsidR="00346B3D">
        <w:rPr>
          <w:rFonts w:cstheme="minorHAnsi"/>
          <w:sz w:val="24"/>
          <w:szCs w:val="24"/>
        </w:rPr>
        <w:t xml:space="preserve"> </w:t>
      </w:r>
      <w:r w:rsidR="001D3E26">
        <w:rPr>
          <w:rFonts w:cstheme="minorHAnsi"/>
          <w:sz w:val="24"/>
          <w:szCs w:val="24"/>
        </w:rPr>
        <w:t xml:space="preserve">in čas odprave napake </w:t>
      </w:r>
      <w:r w:rsidR="007B4D11">
        <w:rPr>
          <w:rFonts w:cstheme="minorHAnsi"/>
          <w:sz w:val="24"/>
          <w:szCs w:val="24"/>
        </w:rPr>
        <w:t xml:space="preserve">oz. okvar </w:t>
      </w:r>
      <w:r w:rsidRPr="00346B3D">
        <w:rPr>
          <w:rFonts w:cstheme="minorHAnsi"/>
          <w:sz w:val="24"/>
          <w:szCs w:val="24"/>
        </w:rPr>
        <w:t>od prejema zahteve za posredovanje</w:t>
      </w:r>
      <w:r w:rsidR="007B4D11" w:rsidRPr="007B4D11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="007B4D11">
        <w:rPr>
          <w:rFonts w:eastAsia="Times New Roman" w:cstheme="minorHAnsi"/>
          <w:sz w:val="24"/>
          <w:szCs w:val="24"/>
          <w:lang w:eastAsia="sl-SI"/>
        </w:rPr>
        <w:t xml:space="preserve">šteto </w:t>
      </w:r>
      <w:r w:rsidR="007B4D11" w:rsidRPr="00346B3D">
        <w:rPr>
          <w:rFonts w:cstheme="minorHAnsi"/>
          <w:sz w:val="24"/>
          <w:szCs w:val="24"/>
        </w:rPr>
        <w:t xml:space="preserve">od </w:t>
      </w:r>
      <w:r w:rsidR="007B4D11">
        <w:rPr>
          <w:rFonts w:cstheme="minorHAnsi"/>
          <w:sz w:val="24"/>
          <w:szCs w:val="24"/>
        </w:rPr>
        <w:t xml:space="preserve">časa </w:t>
      </w:r>
      <w:r w:rsidR="007B4D11" w:rsidRPr="00346B3D">
        <w:rPr>
          <w:rFonts w:cstheme="minorHAnsi"/>
          <w:sz w:val="24"/>
          <w:szCs w:val="24"/>
        </w:rPr>
        <w:t>prejema zahteve za posredovanje</w:t>
      </w:r>
      <w:r w:rsidR="007B4D11">
        <w:rPr>
          <w:rFonts w:cstheme="minorHAnsi"/>
          <w:sz w:val="24"/>
          <w:szCs w:val="24"/>
        </w:rPr>
        <w:t xml:space="preserve"> </w:t>
      </w:r>
      <w:r w:rsidR="007B4D11" w:rsidRPr="006D4893">
        <w:rPr>
          <w:rFonts w:eastAsia="Times New Roman" w:cstheme="minorHAnsi"/>
          <w:sz w:val="24"/>
          <w:szCs w:val="24"/>
          <w:lang w:eastAsia="sl-SI"/>
        </w:rPr>
        <w:t>(vključno z nedeljo in prazniki)</w:t>
      </w:r>
      <w:r w:rsidR="007B4D11">
        <w:rPr>
          <w:rFonts w:eastAsia="Times New Roman" w:cstheme="minorHAnsi"/>
          <w:sz w:val="24"/>
          <w:szCs w:val="24"/>
          <w:lang w:eastAsia="sl-SI"/>
        </w:rPr>
        <w:t xml:space="preserve"> so navedeni v spodnji tabeli</w:t>
      </w:r>
      <w:r w:rsidR="007B4D11" w:rsidRPr="006D4893">
        <w:rPr>
          <w:rFonts w:eastAsia="Times New Roman" w:cstheme="minorHAnsi"/>
          <w:sz w:val="24"/>
          <w:szCs w:val="24"/>
          <w:lang w:eastAsia="sl-SI"/>
        </w:rPr>
        <w:t xml:space="preserve">:  </w:t>
      </w:r>
    </w:p>
    <w:tbl>
      <w:tblPr>
        <w:tblW w:w="7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500"/>
        <w:gridCol w:w="2120"/>
        <w:gridCol w:w="1940"/>
      </w:tblGrid>
      <w:tr w:rsidR="00DA2919" w:rsidRPr="00DA2919" w:rsidTr="00E900B8">
        <w:trPr>
          <w:trHeight w:val="300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E900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Prioriteta</w:t>
            </w:r>
            <w:r w:rsidR="00C079D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*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E900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proofErr w:type="spellStart"/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Remote</w:t>
            </w:r>
            <w:proofErr w:type="spellEnd"/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odziv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E900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Prihod na lokacijo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919" w:rsidRPr="00DA2919" w:rsidRDefault="00DA2919" w:rsidP="00E900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Odprava napake</w:t>
            </w:r>
          </w:p>
        </w:tc>
      </w:tr>
      <w:tr w:rsidR="00DA2919" w:rsidRPr="00DA2919" w:rsidTr="00E900B8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Kritična okvara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 ure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24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48 ur</w:t>
            </w:r>
          </w:p>
        </w:tc>
      </w:tr>
      <w:tr w:rsidR="00DA2919" w:rsidRPr="00DA2919" w:rsidTr="00E900B8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Visoka prioriteta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8 ur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48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96 ur</w:t>
            </w:r>
          </w:p>
        </w:tc>
      </w:tr>
      <w:tr w:rsidR="00DA2919" w:rsidRPr="00DA2919" w:rsidTr="00E900B8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Nizka prioriteta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24 ur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72 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919" w:rsidRPr="00DA2919" w:rsidRDefault="00DA2919" w:rsidP="00E90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A2919">
              <w:rPr>
                <w:rFonts w:ascii="Calibri" w:eastAsia="Times New Roman" w:hAnsi="Calibri" w:cs="Calibri"/>
                <w:color w:val="000000"/>
                <w:lang w:eastAsia="sl-SI"/>
              </w:rPr>
              <w:t>≤ 5–7 dni</w:t>
            </w:r>
          </w:p>
        </w:tc>
      </w:tr>
    </w:tbl>
    <w:p w:rsidR="00DA2919" w:rsidRDefault="00DA2919" w:rsidP="00DA29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079DB" w:rsidRDefault="00C079DB" w:rsidP="00C079DB">
      <w:pPr>
        <w:pStyle w:val="Naslov1"/>
        <w:rPr>
          <w:rFonts w:asciiTheme="minorHAnsi" w:hAnsiTheme="minorHAnsi" w:cstheme="minorHAnsi"/>
          <w:color w:val="auto"/>
          <w:sz w:val="24"/>
          <w:szCs w:val="24"/>
        </w:rPr>
      </w:pPr>
    </w:p>
    <w:p w:rsidR="00C079DB" w:rsidRPr="00C079DB" w:rsidRDefault="00C079DB" w:rsidP="00C079DB">
      <w:pPr>
        <w:pStyle w:val="Naslov1"/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sl-SI"/>
        </w:rPr>
      </w:pPr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 xml:space="preserve">*Definicija pojmov klasifikacije okvar </w:t>
      </w:r>
      <w:proofErr w:type="spellStart"/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>hiperbarične</w:t>
      </w:r>
      <w:proofErr w:type="spellEnd"/>
      <w:r w:rsidRPr="00C079DB">
        <w:rPr>
          <w:rFonts w:asciiTheme="minorHAnsi" w:hAnsiTheme="minorHAnsi" w:cstheme="minorHAnsi"/>
          <w:b/>
          <w:i/>
          <w:color w:val="auto"/>
          <w:sz w:val="24"/>
          <w:szCs w:val="24"/>
        </w:rPr>
        <w:t xml:space="preserve"> komore za medicinske namene</w:t>
      </w:r>
      <w:r w:rsidRPr="00C079DB"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sl-SI"/>
        </w:rPr>
        <w:t xml:space="preserve">: </w:t>
      </w:r>
    </w:p>
    <w:p w:rsidR="00C079DB" w:rsidRPr="00C079DB" w:rsidRDefault="00C079DB" w:rsidP="00C079DB">
      <w:pPr>
        <w:rPr>
          <w:lang w:eastAsia="sl-SI"/>
        </w:rPr>
      </w:pPr>
    </w:p>
    <w:p w:rsidR="00C079DB" w:rsidRPr="00DA2919" w:rsidRDefault="00C079DB" w:rsidP="00C079DB">
      <w:pPr>
        <w:pStyle w:val="Brezrazmikov"/>
        <w:jc w:val="both"/>
        <w:rPr>
          <w:rFonts w:eastAsia="Times New Roman" w:cstheme="minorHAnsi"/>
          <w:sz w:val="24"/>
          <w:szCs w:val="24"/>
          <w:lang w:eastAsia="sl-SI"/>
        </w:rPr>
      </w:pPr>
      <w:r w:rsidRPr="00DA2919">
        <w:rPr>
          <w:b/>
          <w:sz w:val="24"/>
          <w:szCs w:val="24"/>
          <w:lang w:eastAsia="sl-SI"/>
        </w:rPr>
        <w:t>Kritična okvara</w:t>
      </w:r>
      <w:r>
        <w:rPr>
          <w:b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sz w:val="24"/>
          <w:szCs w:val="24"/>
          <w:lang w:eastAsia="sl-SI"/>
        </w:rPr>
        <w:t>gr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e za napako ali okvaro, ki neposredno vpliva na varnost pacientov ali osebja ter onemogoča delovanje </w:t>
      </w:r>
      <w:proofErr w:type="spellStart"/>
      <w:r w:rsidRPr="00DA2919">
        <w:rPr>
          <w:rFonts w:eastAsia="Times New Roman" w:cstheme="minorHAnsi"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sz w:val="24"/>
          <w:szCs w:val="24"/>
          <w:lang w:eastAsia="sl-SI"/>
        </w:rPr>
        <w:t xml:space="preserve"> komore. Takšna okvara povzroči popolno nedelovanje sistema ali ogroža zdravje in življenje </w:t>
      </w:r>
      <w:r w:rsidR="006A6F81">
        <w:rPr>
          <w:rFonts w:eastAsia="Times New Roman" w:cstheme="minorHAnsi"/>
          <w:sz w:val="24"/>
          <w:szCs w:val="24"/>
          <w:lang w:eastAsia="sl-SI"/>
        </w:rPr>
        <w:t>pacientov in osebja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 (npr. izpad sistema za dovod zraka/kisika, izpad tlakovanja ali razbremenjevanja, kritične napake varnostnih ventilov). Zahteva 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>takojšen odziv in najhitrejšo možno odpravo</w:t>
      </w:r>
      <w:r>
        <w:rPr>
          <w:rFonts w:eastAsia="Times New Roman" w:cstheme="minorHAnsi"/>
          <w:bCs/>
          <w:sz w:val="24"/>
          <w:szCs w:val="24"/>
          <w:lang w:eastAsia="sl-SI"/>
        </w:rPr>
        <w:t xml:space="preserve"> napake/okvare</w:t>
      </w:r>
      <w:r w:rsidRPr="00DA2919">
        <w:rPr>
          <w:rFonts w:eastAsia="Times New Roman" w:cstheme="minorHAnsi"/>
          <w:sz w:val="24"/>
          <w:szCs w:val="24"/>
          <w:lang w:eastAsia="sl-SI"/>
        </w:rPr>
        <w:t>.</w:t>
      </w:r>
    </w:p>
    <w:p w:rsidR="00C079DB" w:rsidRDefault="00C079DB" w:rsidP="00C079D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A2919">
        <w:rPr>
          <w:rFonts w:eastAsia="Times New Roman" w:cstheme="minorHAnsi"/>
          <w:b/>
          <w:bCs/>
          <w:sz w:val="24"/>
          <w:szCs w:val="24"/>
          <w:lang w:eastAsia="sl-SI"/>
        </w:rPr>
        <w:t>Okvara z visoko prioriteto</w:t>
      </w:r>
      <w:r>
        <w:rPr>
          <w:rFonts w:eastAsia="Times New Roman" w:cstheme="minorHAnsi"/>
          <w:b/>
          <w:bCs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sz w:val="24"/>
          <w:szCs w:val="24"/>
          <w:lang w:eastAsia="sl-SI"/>
        </w:rPr>
        <w:t>o</w:t>
      </w:r>
      <w:r w:rsidRPr="00DA2919">
        <w:rPr>
          <w:rFonts w:eastAsia="Times New Roman" w:cstheme="minorHAnsi"/>
          <w:sz w:val="24"/>
          <w:szCs w:val="24"/>
          <w:lang w:eastAsia="sl-SI"/>
        </w:rPr>
        <w:t xml:space="preserve">kvara bistveno zmanjšuje funkcionalnost </w:t>
      </w:r>
      <w:proofErr w:type="spellStart"/>
      <w:r w:rsidRPr="00DA2919">
        <w:rPr>
          <w:rFonts w:eastAsia="Times New Roman" w:cstheme="minorHAnsi"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sz w:val="24"/>
          <w:szCs w:val="24"/>
          <w:lang w:eastAsia="sl-SI"/>
        </w:rPr>
        <w:t xml:space="preserve"> komore, a ne predstavlja neposredne nevarnosti za varnost pacientov in osebja. Vendar pa omejuje ali onemogoča izvedbo določenih terapevtskih postopkov (npr. nepopolno delovanje komunikacijskega sistema, motnje v regulaciji temperature ali vlage, težave z nadzornimi sistemi). Potrebna je 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>hitra  odprava napake</w:t>
      </w:r>
      <w:r w:rsidRPr="00DA2919">
        <w:rPr>
          <w:rFonts w:eastAsia="Times New Roman" w:cstheme="minorHAnsi"/>
          <w:sz w:val="24"/>
          <w:szCs w:val="24"/>
          <w:lang w:eastAsia="sl-SI"/>
        </w:rPr>
        <w:t>, saj vpliva na kakovost in kontinuiteto zdravljenja.</w:t>
      </w:r>
    </w:p>
    <w:p w:rsidR="00C079DB" w:rsidRDefault="00C079DB" w:rsidP="00C079DB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  <w:r w:rsidRPr="00DA2919">
        <w:rPr>
          <w:rFonts w:eastAsia="Times New Roman" w:cstheme="minorHAnsi"/>
          <w:b/>
          <w:bCs/>
          <w:sz w:val="24"/>
          <w:szCs w:val="24"/>
          <w:lang w:eastAsia="sl-SI"/>
        </w:rPr>
        <w:t>Okvara z nizko prioriteto</w:t>
      </w:r>
      <w:r>
        <w:rPr>
          <w:rFonts w:eastAsia="Times New Roman" w:cstheme="minorHAnsi"/>
          <w:b/>
          <w:bCs/>
          <w:sz w:val="24"/>
          <w:szCs w:val="24"/>
          <w:lang w:eastAsia="sl-SI"/>
        </w:rPr>
        <w:t xml:space="preserve">: </w:t>
      </w:r>
      <w:r>
        <w:rPr>
          <w:rFonts w:eastAsia="Times New Roman" w:cstheme="minorHAnsi"/>
          <w:bCs/>
          <w:sz w:val="24"/>
          <w:szCs w:val="24"/>
          <w:lang w:eastAsia="sl-SI"/>
        </w:rPr>
        <w:t>na</w:t>
      </w:r>
      <w:r w:rsidRPr="00DA2919">
        <w:rPr>
          <w:rFonts w:eastAsia="Times New Roman" w:cstheme="minorHAnsi"/>
          <w:bCs/>
          <w:sz w:val="24"/>
          <w:szCs w:val="24"/>
          <w:lang w:eastAsia="sl-SI"/>
        </w:rPr>
        <w:t xml:space="preserve">pake, ki ne vplivajo bistveno na varnost in osnovno delovanje </w:t>
      </w:r>
      <w:proofErr w:type="spellStart"/>
      <w:r w:rsidRPr="00DA2919">
        <w:rPr>
          <w:rFonts w:eastAsia="Times New Roman" w:cstheme="minorHAnsi"/>
          <w:bCs/>
          <w:sz w:val="24"/>
          <w:szCs w:val="24"/>
          <w:lang w:eastAsia="sl-SI"/>
        </w:rPr>
        <w:t>hiperbarične</w:t>
      </w:r>
      <w:proofErr w:type="spellEnd"/>
      <w:r w:rsidRPr="00DA2919">
        <w:rPr>
          <w:rFonts w:eastAsia="Times New Roman" w:cstheme="minorHAnsi"/>
          <w:bCs/>
          <w:sz w:val="24"/>
          <w:szCs w:val="24"/>
          <w:lang w:eastAsia="sl-SI"/>
        </w:rPr>
        <w:t xml:space="preserve"> komore, temveč zadevajo podporne ali sekundarne funkcije (npr. manjše programske napake, estetske poškodbe, manjše težave pri pomožnih napravah ali opremi). Te napake ne onemogočajo izvajanja terapij, odprava pa se lahko izvede v daljšem časovnem obdobju.</w:t>
      </w:r>
    </w:p>
    <w:p w:rsidR="00E40212" w:rsidRDefault="00E40212" w:rsidP="00C079DB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p w:rsidR="00E40212" w:rsidRPr="00D459A0" w:rsidRDefault="00E40212" w:rsidP="00E40212">
      <w:pPr>
        <w:spacing w:before="100" w:beforeAutospacing="1" w:after="100" w:afterAutospacing="1"/>
        <w:jc w:val="both"/>
        <w:rPr>
          <w:rFonts w:eastAsia="Times New Roman" w:cstheme="minorHAnsi"/>
          <w:bCs/>
          <w:sz w:val="24"/>
          <w:szCs w:val="24"/>
          <w:lang w:eastAsia="sl-SI"/>
        </w:rPr>
      </w:pPr>
      <w:r w:rsidRPr="00287629">
        <w:rPr>
          <w:rFonts w:eastAsia="Times New Roman" w:cstheme="minorHAnsi"/>
          <w:bCs/>
          <w:sz w:val="24"/>
          <w:szCs w:val="24"/>
          <w:lang w:eastAsia="sl-SI"/>
        </w:rPr>
        <w:lastRenderedPageBreak/>
        <w:t>V nadaljevanju so navedene strokovne zahteve za vzdrževanje HB komore:</w:t>
      </w:r>
    </w:p>
    <w:p w:rsidR="00E40212" w:rsidRPr="00E40212" w:rsidRDefault="00E40212" w:rsidP="000239F3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</w:t>
      </w:r>
      <w:r w:rsidRPr="00E40212">
        <w:rPr>
          <w:rFonts w:eastAsia="Times New Roman" w:cstheme="minorHAnsi"/>
          <w:b/>
          <w:bCs/>
          <w:sz w:val="24"/>
          <w:szCs w:val="24"/>
          <w:lang w:eastAsia="sl-SI"/>
        </w:rPr>
        <w:t>1. Obseg vzdrževanja</w:t>
      </w:r>
    </w:p>
    <w:p w:rsidR="00E40212" w:rsidRDefault="00E40212" w:rsidP="00E402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 xml:space="preserve">Vzdrževanje obsega redne, preventivne, izredne in periodične preglede, servisiranje, kalibracijo ter zagotavljanje skladnosti </w:t>
      </w:r>
      <w:proofErr w:type="spellStart"/>
      <w:r w:rsidRPr="00D459A0">
        <w:rPr>
          <w:rFonts w:eastAsia="Times New Roman" w:cstheme="minorHAnsi"/>
          <w:sz w:val="24"/>
          <w:szCs w:val="24"/>
          <w:lang w:eastAsia="sl-SI"/>
        </w:rPr>
        <w:t>hiperbarične</w:t>
      </w:r>
      <w:proofErr w:type="spellEnd"/>
      <w:r w:rsidRPr="00D459A0">
        <w:rPr>
          <w:rFonts w:eastAsia="Times New Roman" w:cstheme="minorHAnsi"/>
          <w:sz w:val="24"/>
          <w:szCs w:val="24"/>
          <w:lang w:eastAsia="sl-SI"/>
        </w:rPr>
        <w:t xml:space="preserve"> komore s predpisi in standardi.</w:t>
      </w:r>
    </w:p>
    <w:p w:rsidR="000239F3" w:rsidRPr="00287629" w:rsidRDefault="000239F3" w:rsidP="00E402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E40212" w:rsidRPr="00D459A0" w:rsidRDefault="00E40212" w:rsidP="000239F3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2.2</w:t>
      </w:r>
      <w:r w:rsidRPr="00D459A0">
        <w:rPr>
          <w:rFonts w:eastAsia="Times New Roman" w:cstheme="minorHAnsi"/>
          <w:b/>
          <w:bCs/>
          <w:sz w:val="24"/>
          <w:szCs w:val="24"/>
          <w:lang w:eastAsia="sl-SI"/>
        </w:rPr>
        <w:t xml:space="preserve">. </w:t>
      </w:r>
      <w:r w:rsidRPr="00287629">
        <w:rPr>
          <w:rFonts w:eastAsia="Times New Roman" w:cstheme="minorHAnsi"/>
          <w:b/>
          <w:bCs/>
          <w:sz w:val="24"/>
          <w:szCs w:val="24"/>
          <w:lang w:eastAsia="sl-SI"/>
        </w:rPr>
        <w:t>Redni pregledi in servisiranje</w:t>
      </w:r>
    </w:p>
    <w:p w:rsidR="00E40212" w:rsidRPr="00D459A0" w:rsidRDefault="00E40212" w:rsidP="00E40212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287629">
        <w:rPr>
          <w:rFonts w:eastAsia="Times New Roman" w:cstheme="minorHAnsi"/>
          <w:bCs/>
          <w:sz w:val="24"/>
          <w:szCs w:val="24"/>
          <w:lang w:eastAsia="sl-SI"/>
        </w:rPr>
        <w:t>Dnevni pregledi (</w:t>
      </w:r>
      <w:r w:rsidR="006A6F81">
        <w:rPr>
          <w:rFonts w:eastAsia="Times New Roman" w:cstheme="minorHAnsi"/>
          <w:bCs/>
          <w:sz w:val="24"/>
          <w:szCs w:val="24"/>
          <w:lang w:eastAsia="sl-SI"/>
        </w:rPr>
        <w:t xml:space="preserve">izvaja </w:t>
      </w:r>
      <w:r w:rsidRPr="00287629">
        <w:rPr>
          <w:rFonts w:eastAsia="Times New Roman" w:cstheme="minorHAnsi"/>
          <w:bCs/>
          <w:sz w:val="24"/>
          <w:szCs w:val="24"/>
          <w:lang w:eastAsia="sl-SI"/>
        </w:rPr>
        <w:t>operater</w:t>
      </w:r>
      <w:r w:rsidR="006A6F81">
        <w:rPr>
          <w:rFonts w:eastAsia="Times New Roman" w:cstheme="minorHAnsi"/>
          <w:bCs/>
          <w:sz w:val="24"/>
          <w:szCs w:val="24"/>
          <w:lang w:eastAsia="sl-SI"/>
        </w:rPr>
        <w:t xml:space="preserve"> na podlagi navodil ponudnika</w:t>
      </w:r>
      <w:r w:rsidRPr="00287629">
        <w:rPr>
          <w:rFonts w:eastAsia="Times New Roman" w:cstheme="minorHAnsi"/>
          <w:bCs/>
          <w:sz w:val="24"/>
          <w:szCs w:val="24"/>
          <w:lang w:eastAsia="sl-SI"/>
        </w:rPr>
        <w:t>):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vizualni pregled notranjosti in zunanjosti komore (čistoča, poškodbe, korozija),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preverjanje delovanja osvetlitve, komunikacijskih sistemov, interkoma in kamer,</w:t>
      </w:r>
    </w:p>
    <w:p w:rsidR="00E40212" w:rsidRPr="00287629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preverjanje nivojev in čistoče dihalnih plinov, manometrov in varnostnih ventilov.</w:t>
      </w:r>
    </w:p>
    <w:p w:rsidR="00E40212" w:rsidRPr="00D459A0" w:rsidRDefault="006A6F81" w:rsidP="00E40212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bCs/>
          <w:sz w:val="24"/>
          <w:szCs w:val="24"/>
          <w:lang w:eastAsia="sl-SI"/>
        </w:rPr>
        <w:t xml:space="preserve">Periodični </w:t>
      </w:r>
      <w:r w:rsidR="00E40212" w:rsidRPr="00287629">
        <w:rPr>
          <w:rFonts w:eastAsia="Times New Roman" w:cstheme="minorHAnsi"/>
          <w:bCs/>
          <w:sz w:val="24"/>
          <w:szCs w:val="24"/>
          <w:lang w:eastAsia="sl-SI"/>
        </w:rPr>
        <w:t>pregledi (</w:t>
      </w:r>
      <w:r>
        <w:rPr>
          <w:rFonts w:eastAsia="Times New Roman" w:cstheme="minorHAnsi"/>
          <w:bCs/>
          <w:sz w:val="24"/>
          <w:szCs w:val="24"/>
          <w:lang w:eastAsia="sl-SI"/>
        </w:rPr>
        <w:t xml:space="preserve">pooblaščeni </w:t>
      </w:r>
      <w:r w:rsidR="00E40212" w:rsidRPr="00287629">
        <w:rPr>
          <w:rFonts w:eastAsia="Times New Roman" w:cstheme="minorHAnsi"/>
          <w:bCs/>
          <w:sz w:val="24"/>
          <w:szCs w:val="24"/>
          <w:lang w:eastAsia="sl-SI"/>
        </w:rPr>
        <w:t xml:space="preserve">serviser </w:t>
      </w:r>
      <w:r>
        <w:rPr>
          <w:rFonts w:eastAsia="Times New Roman" w:cstheme="minorHAnsi"/>
          <w:bCs/>
          <w:sz w:val="24"/>
          <w:szCs w:val="24"/>
          <w:lang w:eastAsia="sl-SI"/>
        </w:rPr>
        <w:t>in/</w:t>
      </w:r>
      <w:r w:rsidR="00E40212" w:rsidRPr="00287629">
        <w:rPr>
          <w:rFonts w:eastAsia="Times New Roman" w:cstheme="minorHAnsi"/>
          <w:bCs/>
          <w:sz w:val="24"/>
          <w:szCs w:val="24"/>
          <w:lang w:eastAsia="sl-SI"/>
        </w:rPr>
        <w:t>ali usposobljeno osebje</w:t>
      </w:r>
      <w:r>
        <w:rPr>
          <w:rFonts w:eastAsia="Times New Roman" w:cstheme="minorHAnsi"/>
          <w:bCs/>
          <w:sz w:val="24"/>
          <w:szCs w:val="24"/>
          <w:lang w:eastAsia="sl-SI"/>
        </w:rPr>
        <w:t xml:space="preserve"> naročnika</w:t>
      </w:r>
      <w:r w:rsidR="00E40212" w:rsidRPr="00287629">
        <w:rPr>
          <w:rFonts w:eastAsia="Times New Roman" w:cstheme="minorHAnsi"/>
          <w:bCs/>
          <w:sz w:val="24"/>
          <w:szCs w:val="24"/>
          <w:lang w:eastAsia="sl-SI"/>
        </w:rPr>
        <w:t>):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testiranje varnostnih ventilov in alarmnih sistemov,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pregled in testiranje ventilov za dovod kisika in zraka,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kontrola delovanja kompresorjev, hladilnih in klimatizacijskih sistemov,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preverjanje delovanja požarno-varnostnega sistema.</w:t>
      </w:r>
    </w:p>
    <w:p w:rsidR="00E40212" w:rsidRPr="00D459A0" w:rsidRDefault="00E40212" w:rsidP="00E40212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287629">
        <w:rPr>
          <w:rFonts w:eastAsia="Times New Roman" w:cstheme="minorHAnsi"/>
          <w:bCs/>
          <w:sz w:val="24"/>
          <w:szCs w:val="24"/>
          <w:lang w:eastAsia="sl-SI"/>
        </w:rPr>
        <w:t>Letni pregledi (pooblaščeni serviser):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kalibracija vseh merilnih naprav (tlak, temperatura, kisik, CO₂),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pregled in po potrebi zamenjava tesnil, ventilov, filtrov in cevi,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notranji pregled tlačne posode (korozija, poškodbe, premazi),</w:t>
      </w:r>
    </w:p>
    <w:p w:rsidR="00E40212" w:rsidRPr="00D459A0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preverjanje tesnosti celotnega sistema pod obratovalnim tlakom,</w:t>
      </w:r>
    </w:p>
    <w:p w:rsidR="00E40212" w:rsidRDefault="00E40212" w:rsidP="00E40212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pregled električnih in nadzornih sistemov.</w:t>
      </w:r>
    </w:p>
    <w:p w:rsidR="000239F3" w:rsidRPr="00287629" w:rsidRDefault="000239F3" w:rsidP="000239F3">
      <w:pPr>
        <w:spacing w:before="100" w:beforeAutospacing="1" w:after="100" w:afterAutospacing="1" w:line="240" w:lineRule="auto"/>
        <w:ind w:left="1440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E40212" w:rsidRPr="00D459A0" w:rsidRDefault="00E40212" w:rsidP="000239F3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</w:t>
      </w:r>
      <w:r w:rsidRPr="00D459A0">
        <w:rPr>
          <w:rFonts w:eastAsia="Times New Roman" w:cstheme="minorHAnsi"/>
          <w:b/>
          <w:bCs/>
          <w:sz w:val="24"/>
          <w:szCs w:val="24"/>
          <w:lang w:eastAsia="sl-SI"/>
        </w:rPr>
        <w:t xml:space="preserve">3. </w:t>
      </w:r>
      <w:r w:rsidRPr="00287629">
        <w:rPr>
          <w:rFonts w:eastAsia="Times New Roman" w:cstheme="minorHAnsi"/>
          <w:b/>
          <w:bCs/>
          <w:sz w:val="24"/>
          <w:szCs w:val="24"/>
          <w:lang w:eastAsia="sl-SI"/>
        </w:rPr>
        <w:t>Preventivno vzdrževanje</w:t>
      </w:r>
    </w:p>
    <w:p w:rsidR="00E40212" w:rsidRPr="00D459A0" w:rsidRDefault="00E40212" w:rsidP="00E40212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redna menjava filtrirnih vložkov za zrak in kisik,</w:t>
      </w:r>
    </w:p>
    <w:p w:rsidR="00E40212" w:rsidRPr="00D459A0" w:rsidRDefault="00E40212" w:rsidP="00E40212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pregled in vzdrževanje kompresorjev ter sistemov za sušenje zraka,</w:t>
      </w:r>
    </w:p>
    <w:p w:rsidR="00E40212" w:rsidRPr="00D459A0" w:rsidRDefault="00E40212" w:rsidP="00E40212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menjava potrošnih delov (tesnila, O-ringi, cevi) v skladu s priporočili proizvajalca,</w:t>
      </w:r>
    </w:p>
    <w:p w:rsidR="00E40212" w:rsidRDefault="00E40212" w:rsidP="00E40212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čiščenje in dezinfekcija notranjosti komore (UV, ozonsko ali kemično razkuževanje).</w:t>
      </w:r>
    </w:p>
    <w:p w:rsidR="000239F3" w:rsidRPr="00287629" w:rsidRDefault="000239F3" w:rsidP="000239F3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075741" w:rsidRPr="00D459A0" w:rsidRDefault="00E40212" w:rsidP="00075741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</w:t>
      </w:r>
      <w:r w:rsidRPr="00D459A0">
        <w:rPr>
          <w:rFonts w:eastAsia="Times New Roman" w:cstheme="minorHAnsi"/>
          <w:b/>
          <w:bCs/>
          <w:sz w:val="24"/>
          <w:szCs w:val="24"/>
          <w:lang w:eastAsia="sl-SI"/>
        </w:rPr>
        <w:t xml:space="preserve">4. </w:t>
      </w:r>
      <w:r w:rsidRPr="00287629">
        <w:rPr>
          <w:rFonts w:eastAsia="Times New Roman" w:cstheme="minorHAnsi"/>
          <w:b/>
          <w:bCs/>
          <w:sz w:val="24"/>
          <w:szCs w:val="24"/>
          <w:lang w:eastAsia="sl-SI"/>
        </w:rPr>
        <w:t xml:space="preserve">Izredni </w:t>
      </w:r>
      <w:r w:rsidRPr="00075741">
        <w:rPr>
          <w:rFonts w:eastAsia="Times New Roman" w:cstheme="minorHAnsi"/>
          <w:b/>
          <w:bCs/>
          <w:sz w:val="24"/>
          <w:szCs w:val="24"/>
          <w:lang w:eastAsia="sl-SI"/>
        </w:rPr>
        <w:t>pregledi</w:t>
      </w:r>
      <w:r w:rsidR="00075741" w:rsidRPr="00075741">
        <w:rPr>
          <w:rFonts w:eastAsia="Times New Roman" w:cstheme="minorHAnsi"/>
          <w:b/>
          <w:bCs/>
          <w:sz w:val="24"/>
          <w:szCs w:val="24"/>
          <w:lang w:eastAsia="sl-SI"/>
        </w:rPr>
        <w:t xml:space="preserve"> in izredno vzdrževanje</w:t>
      </w:r>
    </w:p>
    <w:p w:rsidR="00E40212" w:rsidRPr="00D459A0" w:rsidRDefault="00E40212" w:rsidP="00E40212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ob sumu na okvaro ali po vsaki izredni situaciji (npr. padec tlaka, nenavaden alarm),</w:t>
      </w:r>
    </w:p>
    <w:p w:rsidR="00E40212" w:rsidRPr="00D459A0" w:rsidRDefault="00E40212" w:rsidP="00E40212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po večjih servisnih posegih ali remontu,</w:t>
      </w:r>
    </w:p>
    <w:p w:rsidR="00E40212" w:rsidRDefault="00E40212" w:rsidP="00E40212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izvedba testov varnostnih sistemov po odpravi napak.</w:t>
      </w:r>
    </w:p>
    <w:p w:rsidR="00075741" w:rsidRPr="00075741" w:rsidRDefault="00075741" w:rsidP="0007574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075741">
        <w:rPr>
          <w:rFonts w:eastAsia="Times New Roman" w:cstheme="minorHAnsi"/>
          <w:sz w:val="24"/>
          <w:szCs w:val="24"/>
          <w:lang w:eastAsia="sl-SI"/>
        </w:rPr>
        <w:t>odprava vseh okvar na HB sistemu za čas trajanja vzdrževanja.</w:t>
      </w:r>
    </w:p>
    <w:p w:rsidR="00075741" w:rsidRDefault="00075741" w:rsidP="00075741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0239F3" w:rsidRPr="00287629" w:rsidRDefault="000239F3" w:rsidP="000239F3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E40212" w:rsidRPr="00D459A0" w:rsidRDefault="00E40212" w:rsidP="000239F3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</w:t>
      </w:r>
      <w:r w:rsidRPr="00D459A0">
        <w:rPr>
          <w:rFonts w:eastAsia="Times New Roman" w:cstheme="minorHAnsi"/>
          <w:b/>
          <w:bCs/>
          <w:sz w:val="24"/>
          <w:szCs w:val="24"/>
          <w:lang w:eastAsia="sl-SI"/>
        </w:rPr>
        <w:t xml:space="preserve">5. </w:t>
      </w:r>
      <w:r w:rsidRPr="00287629">
        <w:rPr>
          <w:rFonts w:eastAsia="Times New Roman" w:cstheme="minorHAnsi"/>
          <w:b/>
          <w:bCs/>
          <w:sz w:val="24"/>
          <w:szCs w:val="24"/>
          <w:lang w:eastAsia="sl-SI"/>
        </w:rPr>
        <w:t>Periodične revizije in certificiranje</w:t>
      </w:r>
    </w:p>
    <w:p w:rsidR="00E40212" w:rsidRPr="00D459A0" w:rsidRDefault="00E40212" w:rsidP="00E40212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hidrostatični preizkus tlačne posode v skladu z veljavno zakonodajo (praviloma vsakih 5 let),</w:t>
      </w:r>
    </w:p>
    <w:p w:rsidR="00E40212" w:rsidRPr="00D459A0" w:rsidRDefault="00E40212" w:rsidP="00E40212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uradni tehnični pregled in certificiranje s strani pooblaščenega organa,</w:t>
      </w:r>
    </w:p>
    <w:p w:rsidR="00E40212" w:rsidRPr="00287629" w:rsidRDefault="00E40212" w:rsidP="00E40212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redna presoja skladnosti z veljavnimi medicinskimi in varnostnimi standardi (</w:t>
      </w:r>
      <w:r w:rsidR="00194588">
        <w:rPr>
          <w:rFonts w:eastAsia="Times New Roman" w:cstheme="minorHAnsi"/>
          <w:sz w:val="24"/>
          <w:szCs w:val="24"/>
          <w:lang w:eastAsia="sl-SI"/>
        </w:rPr>
        <w:t xml:space="preserve">npr. </w:t>
      </w:r>
      <w:r w:rsidRPr="00D459A0">
        <w:rPr>
          <w:rFonts w:eastAsia="Times New Roman" w:cstheme="minorHAnsi"/>
          <w:sz w:val="24"/>
          <w:szCs w:val="24"/>
          <w:lang w:eastAsia="sl-SI"/>
        </w:rPr>
        <w:t>EN 14931</w:t>
      </w:r>
      <w:r>
        <w:rPr>
          <w:rFonts w:eastAsia="Times New Roman" w:cstheme="minorHAnsi"/>
          <w:sz w:val="24"/>
          <w:szCs w:val="24"/>
          <w:lang w:eastAsia="sl-SI"/>
        </w:rPr>
        <w:t>:2006</w:t>
      </w:r>
      <w:r w:rsidR="00194588">
        <w:rPr>
          <w:rFonts w:eastAsia="Times New Roman" w:cstheme="minorHAnsi"/>
          <w:sz w:val="24"/>
          <w:szCs w:val="24"/>
          <w:lang w:eastAsia="sl-SI"/>
        </w:rPr>
        <w:t xml:space="preserve"> </w:t>
      </w:r>
      <w:r w:rsidRPr="00D459A0">
        <w:rPr>
          <w:rFonts w:eastAsia="Times New Roman" w:cstheme="minorHAnsi"/>
          <w:sz w:val="24"/>
          <w:szCs w:val="24"/>
          <w:lang w:eastAsia="sl-SI"/>
        </w:rPr>
        <w:t>ipd.).</w:t>
      </w:r>
    </w:p>
    <w:p w:rsidR="00E40212" w:rsidRPr="00D459A0" w:rsidRDefault="00E40212" w:rsidP="00E40212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E40212" w:rsidRPr="00D459A0" w:rsidRDefault="00E40212" w:rsidP="000239F3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>2.</w:t>
      </w:r>
      <w:r w:rsidRPr="00D459A0">
        <w:rPr>
          <w:rFonts w:eastAsia="Times New Roman" w:cstheme="minorHAnsi"/>
          <w:b/>
          <w:bCs/>
          <w:sz w:val="24"/>
          <w:szCs w:val="24"/>
          <w:lang w:eastAsia="sl-SI"/>
        </w:rPr>
        <w:t xml:space="preserve">6. </w:t>
      </w:r>
      <w:r w:rsidRPr="00287629">
        <w:rPr>
          <w:rFonts w:eastAsia="Times New Roman" w:cstheme="minorHAnsi"/>
          <w:b/>
          <w:bCs/>
          <w:sz w:val="24"/>
          <w:szCs w:val="24"/>
          <w:lang w:eastAsia="sl-SI"/>
        </w:rPr>
        <w:t>Dokumentacija in sledljivost</w:t>
      </w:r>
    </w:p>
    <w:p w:rsidR="00E40212" w:rsidRPr="00D459A0" w:rsidRDefault="00E40212" w:rsidP="00E4021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 xml:space="preserve">vzdrževanje </w:t>
      </w:r>
      <w:r w:rsidRPr="00287629">
        <w:rPr>
          <w:rFonts w:eastAsia="Times New Roman" w:cstheme="minorHAnsi"/>
          <w:bCs/>
          <w:sz w:val="24"/>
          <w:szCs w:val="24"/>
          <w:lang w:eastAsia="sl-SI"/>
        </w:rPr>
        <w:t>servisne knjige</w:t>
      </w:r>
      <w:r w:rsidRPr="00D459A0">
        <w:rPr>
          <w:rFonts w:eastAsia="Times New Roman" w:cstheme="minorHAnsi"/>
          <w:sz w:val="24"/>
          <w:szCs w:val="24"/>
          <w:lang w:eastAsia="sl-SI"/>
        </w:rPr>
        <w:t>, ki vsebuje zapise o vseh pregledih, popravilih, kalibracijah in menjavah delov,</w:t>
      </w:r>
    </w:p>
    <w:p w:rsidR="00E40212" w:rsidRPr="00D459A0" w:rsidRDefault="00E40212" w:rsidP="00E4021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priprava zapisnikov o izvedenih vzdrževalnih delih,</w:t>
      </w:r>
    </w:p>
    <w:p w:rsidR="00E40212" w:rsidRPr="00D459A0" w:rsidRDefault="00E40212" w:rsidP="00E4021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vodenje evidence o usposobljenosti osebja za uporabo in osnovno vzdrževanje,</w:t>
      </w:r>
    </w:p>
    <w:p w:rsidR="00E40212" w:rsidRDefault="00E40212" w:rsidP="00E40212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D459A0">
        <w:rPr>
          <w:rFonts w:eastAsia="Times New Roman" w:cstheme="minorHAnsi"/>
          <w:sz w:val="24"/>
          <w:szCs w:val="24"/>
          <w:lang w:eastAsia="sl-SI"/>
        </w:rPr>
        <w:t>arhiviranje certifikatov in poročil o skladnosti.</w:t>
      </w:r>
    </w:p>
    <w:p w:rsidR="008C2B08" w:rsidRDefault="008C2B08" w:rsidP="00DF3D78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8C2B08" w:rsidRPr="008C2B08" w:rsidRDefault="008C2B08" w:rsidP="008C2B08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sl-SI"/>
        </w:rPr>
      </w:pPr>
      <w:r>
        <w:rPr>
          <w:rFonts w:eastAsia="Times New Roman" w:cstheme="minorHAnsi"/>
          <w:b/>
          <w:bCs/>
          <w:sz w:val="24"/>
          <w:szCs w:val="24"/>
          <w:lang w:eastAsia="sl-SI"/>
        </w:rPr>
        <w:t xml:space="preserve">2.7. </w:t>
      </w:r>
      <w:r w:rsidRPr="008C2B08">
        <w:rPr>
          <w:rFonts w:eastAsia="Times New Roman" w:cstheme="minorHAnsi"/>
          <w:b/>
          <w:bCs/>
          <w:sz w:val="24"/>
          <w:szCs w:val="24"/>
          <w:lang w:eastAsia="sl-SI"/>
        </w:rPr>
        <w:t xml:space="preserve">Zaloge rezervnih delov: </w:t>
      </w:r>
    </w:p>
    <w:p w:rsidR="008C2B08" w:rsidRPr="008C2B08" w:rsidRDefault="008C2B08" w:rsidP="008C2B08">
      <w:pPr>
        <w:pStyle w:val="Odstavekseznama"/>
        <w:numPr>
          <w:ilvl w:val="0"/>
          <w:numId w:val="2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sz w:val="24"/>
          <w:szCs w:val="24"/>
          <w:lang w:eastAsia="sl-SI"/>
        </w:rPr>
        <w:t>p</w:t>
      </w:r>
      <w:r w:rsidRPr="008C2B08">
        <w:rPr>
          <w:rFonts w:eastAsia="Times New Roman" w:cstheme="minorHAnsi"/>
          <w:sz w:val="24"/>
          <w:szCs w:val="24"/>
          <w:lang w:eastAsia="sl-SI"/>
        </w:rPr>
        <w:t>onudnik mora imeti na zalogi vsaj osnovne rezervne dele za vitalne dele HB sistema, ki omogočajo nemoteno delovanje sistema</w:t>
      </w:r>
      <w:r w:rsidR="00194588">
        <w:rPr>
          <w:rFonts w:eastAsia="Times New Roman" w:cstheme="minorHAnsi"/>
          <w:sz w:val="24"/>
          <w:szCs w:val="24"/>
          <w:lang w:eastAsia="sl-SI"/>
        </w:rPr>
        <w:t xml:space="preserve">. Vitalni deli HB sistema so tisti, brez katerih HB komora ne more delovati. </w:t>
      </w:r>
    </w:p>
    <w:p w:rsidR="006A6F81" w:rsidRDefault="006A6F81" w:rsidP="006A6F81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6A6F81" w:rsidRPr="008C2B08" w:rsidRDefault="006A6F81" w:rsidP="008C2B08">
      <w:pPr>
        <w:pStyle w:val="Odstavekseznama"/>
        <w:numPr>
          <w:ilvl w:val="0"/>
          <w:numId w:val="1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8C2B08">
        <w:rPr>
          <w:rFonts w:eastAsia="Times New Roman" w:cstheme="minorHAnsi"/>
          <w:b/>
          <w:bCs/>
          <w:sz w:val="28"/>
          <w:szCs w:val="28"/>
          <w:lang w:eastAsia="sl-SI"/>
        </w:rPr>
        <w:t>Usposobljenost uporabnikov</w:t>
      </w:r>
    </w:p>
    <w:p w:rsidR="006A6F81" w:rsidRDefault="006A6F81" w:rsidP="002833E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sz w:val="24"/>
          <w:szCs w:val="24"/>
          <w:lang w:eastAsia="sl-SI"/>
        </w:rPr>
        <w:t xml:space="preserve">Ponudnik mora pred izvedbo primopredaje </w:t>
      </w:r>
      <w:proofErr w:type="spellStart"/>
      <w:r>
        <w:rPr>
          <w:rFonts w:eastAsia="Times New Roman" w:cstheme="minorHAnsi"/>
          <w:sz w:val="24"/>
          <w:szCs w:val="24"/>
          <w:lang w:eastAsia="sl-SI"/>
        </w:rPr>
        <w:t>hiperbaričnega</w:t>
      </w:r>
      <w:proofErr w:type="spellEnd"/>
      <w:r>
        <w:rPr>
          <w:rFonts w:eastAsia="Times New Roman" w:cstheme="minorHAnsi"/>
          <w:sz w:val="24"/>
          <w:szCs w:val="24"/>
          <w:lang w:eastAsia="sl-SI"/>
        </w:rPr>
        <w:t xml:space="preserve"> sistema naročniku zagotoviti usposabljanje uporabnikov HB sistema v trajanju najmanj 5 delovnih dni oz. </w:t>
      </w:r>
      <w:r w:rsidR="002833EC">
        <w:rPr>
          <w:rFonts w:eastAsia="Times New Roman" w:cstheme="minorHAnsi"/>
          <w:sz w:val="24"/>
          <w:szCs w:val="24"/>
          <w:lang w:eastAsia="sl-SI"/>
        </w:rPr>
        <w:t xml:space="preserve">kolikor je potrebno, da bodo </w:t>
      </w:r>
      <w:r>
        <w:rPr>
          <w:rFonts w:eastAsia="Times New Roman" w:cstheme="minorHAnsi"/>
          <w:sz w:val="24"/>
          <w:szCs w:val="24"/>
          <w:lang w:eastAsia="sl-SI"/>
        </w:rPr>
        <w:t>uporabniki usposobljeni za samostojno upravljanje HB sistema.</w:t>
      </w:r>
      <w:r w:rsidR="00194588">
        <w:rPr>
          <w:rFonts w:eastAsia="Times New Roman" w:cstheme="minorHAnsi"/>
          <w:sz w:val="24"/>
          <w:szCs w:val="24"/>
          <w:lang w:eastAsia="sl-SI"/>
        </w:rPr>
        <w:t xml:space="preserve"> Usposabljanje in podpora morajo biti v slovenskem jeziku.</w:t>
      </w:r>
    </w:p>
    <w:p w:rsidR="006A6F81" w:rsidRDefault="002833EC" w:rsidP="002833E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sz w:val="24"/>
          <w:szCs w:val="24"/>
          <w:lang w:eastAsia="sl-SI"/>
        </w:rPr>
        <w:t>Ponudnik mora tudi z</w:t>
      </w:r>
      <w:r w:rsidR="006A6F81">
        <w:rPr>
          <w:rFonts w:eastAsia="Times New Roman" w:cstheme="minorHAnsi"/>
          <w:sz w:val="24"/>
          <w:szCs w:val="24"/>
          <w:lang w:eastAsia="sl-SI"/>
        </w:rPr>
        <w:t>agotoviti usposabljanje notranjega tehničnega osebja naročnika za izvajanje manjših periodičnih pregledov HB sistema po navodilih ponudnika.</w:t>
      </w:r>
    </w:p>
    <w:p w:rsidR="00E40212" w:rsidRDefault="00E40212" w:rsidP="00E402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:rsidR="00F13DDD" w:rsidRPr="00F13DDD" w:rsidRDefault="00F13DDD" w:rsidP="00E40212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sl-SI"/>
        </w:rPr>
      </w:pPr>
      <w:bookmarkStart w:id="0" w:name="_GoBack"/>
      <w:bookmarkEnd w:id="0"/>
    </w:p>
    <w:p w:rsidR="00E40212" w:rsidRDefault="00E40212" w:rsidP="00E40212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sz w:val="24"/>
          <w:szCs w:val="24"/>
          <w:lang w:eastAsia="sl-SI"/>
        </w:rPr>
      </w:pPr>
    </w:p>
    <w:sectPr w:rsidR="00E4021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200" w:rsidRDefault="008E3200" w:rsidP="00DB51EB">
      <w:pPr>
        <w:spacing w:after="0" w:line="240" w:lineRule="auto"/>
      </w:pPr>
      <w:r>
        <w:separator/>
      </w:r>
    </w:p>
  </w:endnote>
  <w:endnote w:type="continuationSeparator" w:id="0">
    <w:p w:rsidR="008E3200" w:rsidRDefault="008E3200" w:rsidP="00DB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6712043"/>
      <w:docPartObj>
        <w:docPartGallery w:val="Page Numbers (Bottom of Page)"/>
        <w:docPartUnique/>
      </w:docPartObj>
    </w:sdtPr>
    <w:sdtEndPr/>
    <w:sdtContent>
      <w:p w:rsidR="00DA2919" w:rsidRDefault="00DA291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A2919" w:rsidRDefault="00DA291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200" w:rsidRDefault="008E3200" w:rsidP="00DB51EB">
      <w:pPr>
        <w:spacing w:after="0" w:line="240" w:lineRule="auto"/>
      </w:pPr>
      <w:r>
        <w:separator/>
      </w:r>
    </w:p>
  </w:footnote>
  <w:footnote w:type="continuationSeparator" w:id="0">
    <w:p w:rsidR="008E3200" w:rsidRDefault="008E3200" w:rsidP="00DB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6AD"/>
    <w:multiLevelType w:val="multilevel"/>
    <w:tmpl w:val="DE3A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22192"/>
    <w:multiLevelType w:val="multilevel"/>
    <w:tmpl w:val="28A8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C03E6"/>
    <w:multiLevelType w:val="multilevel"/>
    <w:tmpl w:val="9ECC7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957D9"/>
    <w:multiLevelType w:val="multilevel"/>
    <w:tmpl w:val="EAD2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D6405"/>
    <w:multiLevelType w:val="multilevel"/>
    <w:tmpl w:val="B014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8929A8"/>
    <w:multiLevelType w:val="hybridMultilevel"/>
    <w:tmpl w:val="DFFC7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8186F"/>
    <w:multiLevelType w:val="multilevel"/>
    <w:tmpl w:val="28CE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87087"/>
    <w:multiLevelType w:val="multilevel"/>
    <w:tmpl w:val="808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EC2098"/>
    <w:multiLevelType w:val="hybridMultilevel"/>
    <w:tmpl w:val="29E244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2644B2"/>
    <w:multiLevelType w:val="multilevel"/>
    <w:tmpl w:val="0E0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3A2663"/>
    <w:multiLevelType w:val="hybridMultilevel"/>
    <w:tmpl w:val="B1B2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97714"/>
    <w:multiLevelType w:val="multilevel"/>
    <w:tmpl w:val="30B4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1F32E5"/>
    <w:multiLevelType w:val="multilevel"/>
    <w:tmpl w:val="773A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A12B6F"/>
    <w:multiLevelType w:val="multilevel"/>
    <w:tmpl w:val="1D30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B64CCF"/>
    <w:multiLevelType w:val="hybridMultilevel"/>
    <w:tmpl w:val="E2E4CB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D14AF"/>
    <w:multiLevelType w:val="multilevel"/>
    <w:tmpl w:val="69346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715375"/>
    <w:multiLevelType w:val="multilevel"/>
    <w:tmpl w:val="F0FC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D29EA"/>
    <w:multiLevelType w:val="multilevel"/>
    <w:tmpl w:val="4952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D45213"/>
    <w:multiLevelType w:val="multilevel"/>
    <w:tmpl w:val="E230E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8346CBF"/>
    <w:multiLevelType w:val="multilevel"/>
    <w:tmpl w:val="5D90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15071A"/>
    <w:multiLevelType w:val="multilevel"/>
    <w:tmpl w:val="1B6A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DE0E00"/>
    <w:multiLevelType w:val="multilevel"/>
    <w:tmpl w:val="8CD8B08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091BFD"/>
    <w:multiLevelType w:val="hybridMultilevel"/>
    <w:tmpl w:val="F2FA1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C5E19"/>
    <w:multiLevelType w:val="multilevel"/>
    <w:tmpl w:val="6688D4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D55E15"/>
    <w:multiLevelType w:val="multilevel"/>
    <w:tmpl w:val="428EA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E251414"/>
    <w:multiLevelType w:val="multilevel"/>
    <w:tmpl w:val="E9D2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12A80"/>
    <w:multiLevelType w:val="multilevel"/>
    <w:tmpl w:val="7878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5"/>
  </w:num>
  <w:num w:numId="3">
    <w:abstractNumId w:val="22"/>
  </w:num>
  <w:num w:numId="4">
    <w:abstractNumId w:val="26"/>
  </w:num>
  <w:num w:numId="5">
    <w:abstractNumId w:val="15"/>
  </w:num>
  <w:num w:numId="6">
    <w:abstractNumId w:val="16"/>
  </w:num>
  <w:num w:numId="7">
    <w:abstractNumId w:val="6"/>
  </w:num>
  <w:num w:numId="8">
    <w:abstractNumId w:val="7"/>
  </w:num>
  <w:num w:numId="9">
    <w:abstractNumId w:val="11"/>
  </w:num>
  <w:num w:numId="10">
    <w:abstractNumId w:val="4"/>
  </w:num>
  <w:num w:numId="11">
    <w:abstractNumId w:val="0"/>
  </w:num>
  <w:num w:numId="12">
    <w:abstractNumId w:val="2"/>
  </w:num>
  <w:num w:numId="13">
    <w:abstractNumId w:val="13"/>
  </w:num>
  <w:num w:numId="14">
    <w:abstractNumId w:val="1"/>
  </w:num>
  <w:num w:numId="15">
    <w:abstractNumId w:val="21"/>
  </w:num>
  <w:num w:numId="16">
    <w:abstractNumId w:val="14"/>
  </w:num>
  <w:num w:numId="17">
    <w:abstractNumId w:val="18"/>
  </w:num>
  <w:num w:numId="18">
    <w:abstractNumId w:val="20"/>
  </w:num>
  <w:num w:numId="19">
    <w:abstractNumId w:val="19"/>
  </w:num>
  <w:num w:numId="20">
    <w:abstractNumId w:val="17"/>
  </w:num>
  <w:num w:numId="21">
    <w:abstractNumId w:val="3"/>
  </w:num>
  <w:num w:numId="22">
    <w:abstractNumId w:val="9"/>
  </w:num>
  <w:num w:numId="23">
    <w:abstractNumId w:val="24"/>
  </w:num>
  <w:num w:numId="24">
    <w:abstractNumId w:val="23"/>
  </w:num>
  <w:num w:numId="25">
    <w:abstractNumId w:val="8"/>
  </w:num>
  <w:num w:numId="26">
    <w:abstractNumId w:val="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7D"/>
    <w:rsid w:val="000239F3"/>
    <w:rsid w:val="00075741"/>
    <w:rsid w:val="000943E1"/>
    <w:rsid w:val="000B219F"/>
    <w:rsid w:val="000F0102"/>
    <w:rsid w:val="0010278F"/>
    <w:rsid w:val="001515EB"/>
    <w:rsid w:val="00194588"/>
    <w:rsid w:val="001D3E26"/>
    <w:rsid w:val="002833EC"/>
    <w:rsid w:val="00346B3D"/>
    <w:rsid w:val="003C4D5F"/>
    <w:rsid w:val="0045417D"/>
    <w:rsid w:val="00494C55"/>
    <w:rsid w:val="00574E3A"/>
    <w:rsid w:val="006A6F81"/>
    <w:rsid w:val="006B4B93"/>
    <w:rsid w:val="006D4893"/>
    <w:rsid w:val="00744895"/>
    <w:rsid w:val="007B4D11"/>
    <w:rsid w:val="007C1D70"/>
    <w:rsid w:val="008656FF"/>
    <w:rsid w:val="008C2B08"/>
    <w:rsid w:val="008E3200"/>
    <w:rsid w:val="008F5042"/>
    <w:rsid w:val="00924C80"/>
    <w:rsid w:val="009B0D6A"/>
    <w:rsid w:val="00B023AF"/>
    <w:rsid w:val="00BB6749"/>
    <w:rsid w:val="00BD16D0"/>
    <w:rsid w:val="00C079DB"/>
    <w:rsid w:val="00CD127D"/>
    <w:rsid w:val="00D72BA6"/>
    <w:rsid w:val="00DA2919"/>
    <w:rsid w:val="00DB51EB"/>
    <w:rsid w:val="00DF3D78"/>
    <w:rsid w:val="00E13C02"/>
    <w:rsid w:val="00E40212"/>
    <w:rsid w:val="00F13DDD"/>
    <w:rsid w:val="00FA161B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1A9D6CD4-4E52-450C-A524-31FC2CEE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417D"/>
  </w:style>
  <w:style w:type="paragraph" w:styleId="Naslov1">
    <w:name w:val="heading 1"/>
    <w:basedOn w:val="Navaden"/>
    <w:next w:val="Navaden"/>
    <w:link w:val="Naslov1Znak"/>
    <w:uiPriority w:val="9"/>
    <w:qFormat/>
    <w:rsid w:val="00C079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943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943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45417D"/>
    <w:rPr>
      <w:b/>
      <w:bCs/>
    </w:rPr>
  </w:style>
  <w:style w:type="paragraph" w:styleId="Odstavekseznama">
    <w:name w:val="List Paragraph"/>
    <w:basedOn w:val="Navaden"/>
    <w:uiPriority w:val="34"/>
    <w:qFormat/>
    <w:rsid w:val="0045417D"/>
    <w:pPr>
      <w:ind w:left="720"/>
      <w:contextualSpacing/>
    </w:pPr>
  </w:style>
  <w:style w:type="paragraph" w:styleId="Navadensplet">
    <w:name w:val="Normal (Web)"/>
    <w:basedOn w:val="Navaden"/>
    <w:uiPriority w:val="99"/>
    <w:semiHidden/>
    <w:unhideWhenUsed/>
    <w:rsid w:val="00DB51EB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sl-SI"/>
    </w:rPr>
  </w:style>
  <w:style w:type="character" w:styleId="Poudarek">
    <w:name w:val="Emphasis"/>
    <w:basedOn w:val="Privzetapisavaodstavka"/>
    <w:uiPriority w:val="20"/>
    <w:qFormat/>
    <w:rsid w:val="00DB51EB"/>
    <w:rPr>
      <w:i/>
      <w:iCs/>
    </w:rPr>
  </w:style>
  <w:style w:type="character" w:styleId="Pripombasklic">
    <w:name w:val="annotation reference"/>
    <w:basedOn w:val="Privzetapisavaodstavka"/>
    <w:uiPriority w:val="99"/>
    <w:semiHidden/>
    <w:unhideWhenUsed/>
    <w:rsid w:val="00DB51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B51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B51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51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51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5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51EB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B51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B51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B51EB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B5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B51EB"/>
  </w:style>
  <w:style w:type="paragraph" w:styleId="Noga">
    <w:name w:val="footer"/>
    <w:basedOn w:val="Navaden"/>
    <w:link w:val="NogaZnak"/>
    <w:uiPriority w:val="99"/>
    <w:unhideWhenUsed/>
    <w:rsid w:val="00DB5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B51EB"/>
  </w:style>
  <w:style w:type="character" w:customStyle="1" w:styleId="Naslov2Znak">
    <w:name w:val="Naslov 2 Znak"/>
    <w:basedOn w:val="Privzetapisavaodstavka"/>
    <w:link w:val="Naslov2"/>
    <w:uiPriority w:val="9"/>
    <w:rsid w:val="000943E1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43E1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Brezrazmikov">
    <w:name w:val="No Spacing"/>
    <w:uiPriority w:val="1"/>
    <w:qFormat/>
    <w:rsid w:val="00DA2919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C07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7965BA-5334-4BA9-BF53-844028A4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Radešić</dc:creator>
  <cp:keywords/>
  <dc:description/>
  <cp:lastModifiedBy>Daniel Radešić</cp:lastModifiedBy>
  <cp:revision>7</cp:revision>
  <cp:lastPrinted>2025-08-26T10:51:00Z</cp:lastPrinted>
  <dcterms:created xsi:type="dcterms:W3CDTF">2025-09-24T07:52:00Z</dcterms:created>
  <dcterms:modified xsi:type="dcterms:W3CDTF">2025-10-16T13:03:00Z</dcterms:modified>
</cp:coreProperties>
</file>